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
        <w:tblW w:w="7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4950"/>
        <w:gridCol w:w="1150"/>
      </w:tblGrid>
      <w:tr w:rsidR="002A0331" w:rsidRPr="004611C9" w14:paraId="7E03D9F8" w14:textId="77777777" w:rsidTr="00650EF6">
        <w:trPr>
          <w:cantSplit/>
          <w:trHeight w:val="1894"/>
        </w:trPr>
        <w:tc>
          <w:tcPr>
            <w:tcW w:w="926" w:type="dxa"/>
            <w:tcBorders>
              <w:top w:val="thinThickSmallGap" w:sz="24" w:space="0" w:color="auto"/>
              <w:left w:val="thinThickSmallGap" w:sz="24" w:space="0" w:color="auto"/>
              <w:bottom w:val="thinThickSmallGap" w:sz="24" w:space="0" w:color="auto"/>
              <w:right w:val="nil"/>
            </w:tcBorders>
            <w:hideMark/>
          </w:tcPr>
          <w:p w14:paraId="626E8493" w14:textId="77777777" w:rsidR="002A0331" w:rsidRPr="004611C9" w:rsidRDefault="002A0331" w:rsidP="00650EF6">
            <w:pPr>
              <w:jc w:val="center"/>
              <w:rPr>
                <w:b/>
                <w:i/>
              </w:rPr>
            </w:pPr>
            <w:r w:rsidRPr="004611C9">
              <w:rPr>
                <w:noProof/>
              </w:rPr>
              <w:drawing>
                <wp:anchor distT="0" distB="0" distL="114300" distR="114300" simplePos="0" relativeHeight="251662336" behindDoc="0" locked="0" layoutInCell="1" allowOverlap="1" wp14:anchorId="009BCD09" wp14:editId="7415752F">
                  <wp:simplePos x="0" y="0"/>
                  <wp:positionH relativeFrom="column">
                    <wp:posOffset>64770</wp:posOffset>
                  </wp:positionH>
                  <wp:positionV relativeFrom="paragraph">
                    <wp:posOffset>340995</wp:posOffset>
                  </wp:positionV>
                  <wp:extent cx="464820" cy="531495"/>
                  <wp:effectExtent l="0" t="0" r="0" b="1905"/>
                  <wp:wrapSquare wrapText="bothSides"/>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3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531495"/>
                          </a:xfrm>
                          <a:prstGeom prst="rect">
                            <a:avLst/>
                          </a:prstGeom>
                          <a:noFill/>
                          <a:ln>
                            <a:noFill/>
                          </a:ln>
                        </pic:spPr>
                      </pic:pic>
                    </a:graphicData>
                  </a:graphic>
                </wp:anchor>
              </w:drawing>
            </w:r>
          </w:p>
        </w:tc>
        <w:tc>
          <w:tcPr>
            <w:tcW w:w="4950" w:type="dxa"/>
            <w:tcBorders>
              <w:top w:val="thinThickSmallGap" w:sz="24" w:space="0" w:color="auto"/>
              <w:left w:val="nil"/>
              <w:bottom w:val="thinThickSmallGap" w:sz="24" w:space="0" w:color="auto"/>
              <w:right w:val="nil"/>
            </w:tcBorders>
          </w:tcPr>
          <w:p w14:paraId="44E0D4F1" w14:textId="77777777" w:rsidR="002A0331" w:rsidRPr="004611C9" w:rsidRDefault="002A0331" w:rsidP="00650EF6">
            <w:pPr>
              <w:jc w:val="center"/>
              <w:rPr>
                <w:b/>
                <w:sz w:val="12"/>
                <w:szCs w:val="12"/>
              </w:rPr>
            </w:pPr>
          </w:p>
          <w:p w14:paraId="0055FDB7" w14:textId="77777777" w:rsidR="002A0331" w:rsidRPr="004611C9" w:rsidRDefault="002A0331" w:rsidP="00650EF6">
            <w:pPr>
              <w:jc w:val="center"/>
              <w:rPr>
                <w:b/>
                <w:sz w:val="20"/>
                <w:szCs w:val="20"/>
              </w:rPr>
            </w:pPr>
            <w:r w:rsidRPr="004611C9">
              <w:rPr>
                <w:b/>
                <w:sz w:val="20"/>
                <w:szCs w:val="20"/>
              </w:rPr>
              <w:t>Омская областная организация Профсоюза</w:t>
            </w:r>
          </w:p>
          <w:p w14:paraId="7DF318FD" w14:textId="77777777" w:rsidR="002A0331" w:rsidRPr="004611C9" w:rsidRDefault="002A0331" w:rsidP="00650EF6">
            <w:pPr>
              <w:jc w:val="center"/>
              <w:rPr>
                <w:b/>
                <w:sz w:val="20"/>
                <w:szCs w:val="20"/>
              </w:rPr>
            </w:pPr>
            <w:r w:rsidRPr="004611C9">
              <w:rPr>
                <w:b/>
                <w:sz w:val="20"/>
                <w:szCs w:val="20"/>
              </w:rPr>
              <w:t>работников народного образования и науки РФ</w:t>
            </w:r>
          </w:p>
          <w:p w14:paraId="72129500" w14:textId="77777777" w:rsidR="002A0331" w:rsidRPr="004611C9" w:rsidRDefault="002A0331" w:rsidP="00650EF6">
            <w:pPr>
              <w:jc w:val="center"/>
              <w:rPr>
                <w:b/>
                <w:i/>
                <w:sz w:val="12"/>
                <w:szCs w:val="12"/>
              </w:rPr>
            </w:pPr>
          </w:p>
          <w:p w14:paraId="4DEB093A" w14:textId="77777777" w:rsidR="002A0331" w:rsidRPr="004611C9" w:rsidRDefault="002A0331" w:rsidP="002A0331">
            <w:pPr>
              <w:pStyle w:val="1"/>
              <w:numPr>
                <w:ilvl w:val="0"/>
                <w:numId w:val="0"/>
              </w:numPr>
              <w:ind w:left="149"/>
              <w:rPr>
                <w:sz w:val="44"/>
                <w:szCs w:val="44"/>
                <w:lang w:eastAsia="en-US"/>
              </w:rPr>
            </w:pPr>
            <w:r w:rsidRPr="004611C9">
              <w:rPr>
                <w:sz w:val="44"/>
                <w:szCs w:val="44"/>
                <w:lang w:eastAsia="en-US"/>
              </w:rPr>
              <w:t>Экспресс-информация</w:t>
            </w:r>
          </w:p>
          <w:p w14:paraId="4CCDC305" w14:textId="77777777" w:rsidR="002A0331" w:rsidRPr="004611C9" w:rsidRDefault="002A0331" w:rsidP="00650EF6">
            <w:pPr>
              <w:jc w:val="center"/>
              <w:rPr>
                <w:sz w:val="12"/>
                <w:szCs w:val="12"/>
              </w:rPr>
            </w:pPr>
          </w:p>
          <w:p w14:paraId="0CBF8590" w14:textId="77777777" w:rsidR="002A0331" w:rsidRPr="004611C9" w:rsidRDefault="002A0331" w:rsidP="00650EF6">
            <w:pPr>
              <w:jc w:val="center"/>
              <w:rPr>
                <w:sz w:val="18"/>
                <w:szCs w:val="18"/>
              </w:rPr>
            </w:pPr>
            <w:r w:rsidRPr="004611C9">
              <w:rPr>
                <w:sz w:val="18"/>
                <w:szCs w:val="18"/>
              </w:rPr>
              <w:t>Лицензия ИД 00342 от 27.10.99 Министерства</w:t>
            </w:r>
          </w:p>
          <w:p w14:paraId="2A73AA9F" w14:textId="77777777" w:rsidR="002A0331" w:rsidRPr="004611C9" w:rsidRDefault="002A0331" w:rsidP="00650EF6">
            <w:pPr>
              <w:jc w:val="center"/>
              <w:rPr>
                <w:sz w:val="18"/>
                <w:szCs w:val="18"/>
              </w:rPr>
            </w:pPr>
            <w:r w:rsidRPr="004611C9">
              <w:rPr>
                <w:sz w:val="18"/>
                <w:szCs w:val="18"/>
              </w:rPr>
              <w:t>Российской Федерации по делам печати,</w:t>
            </w:r>
          </w:p>
          <w:p w14:paraId="32657047" w14:textId="77777777" w:rsidR="002A0331" w:rsidRPr="004611C9" w:rsidRDefault="002A0331" w:rsidP="00650EF6">
            <w:pPr>
              <w:jc w:val="center"/>
              <w:rPr>
                <w:b/>
                <w:i/>
              </w:rPr>
            </w:pPr>
            <w:r w:rsidRPr="004611C9">
              <w:rPr>
                <w:sz w:val="18"/>
                <w:szCs w:val="18"/>
              </w:rPr>
              <w:t>телерадиовещания и средств массовых коммуникаций</w:t>
            </w:r>
          </w:p>
        </w:tc>
        <w:tc>
          <w:tcPr>
            <w:tcW w:w="1150" w:type="dxa"/>
            <w:tcBorders>
              <w:top w:val="thinThickSmallGap" w:sz="24" w:space="0" w:color="auto"/>
              <w:left w:val="nil"/>
              <w:bottom w:val="thinThickSmallGap" w:sz="24" w:space="0" w:color="auto"/>
              <w:right w:val="thinThickSmallGap" w:sz="24" w:space="0" w:color="auto"/>
            </w:tcBorders>
          </w:tcPr>
          <w:p w14:paraId="78911773" w14:textId="77777777" w:rsidR="002A0331" w:rsidRPr="004611C9" w:rsidRDefault="002A0331" w:rsidP="00650EF6">
            <w:pPr>
              <w:jc w:val="center"/>
              <w:rPr>
                <w:i/>
              </w:rPr>
            </w:pPr>
          </w:p>
          <w:p w14:paraId="713D97CD" w14:textId="77777777" w:rsidR="002A0331" w:rsidRPr="004611C9" w:rsidRDefault="002A0331" w:rsidP="00650EF6">
            <w:pPr>
              <w:jc w:val="center"/>
              <w:rPr>
                <w:i/>
                <w:sz w:val="6"/>
                <w:szCs w:val="6"/>
              </w:rPr>
            </w:pPr>
          </w:p>
          <w:p w14:paraId="62F58B95" w14:textId="4F0A6981" w:rsidR="002A0331" w:rsidRPr="00AA0120" w:rsidRDefault="002A0331" w:rsidP="00650EF6">
            <w:pPr>
              <w:jc w:val="center"/>
              <w:rPr>
                <w:b/>
                <w:i/>
                <w:sz w:val="32"/>
                <w:szCs w:val="32"/>
              </w:rPr>
            </w:pPr>
            <w:r w:rsidRPr="00AA0120">
              <w:rPr>
                <w:b/>
                <w:sz w:val="28"/>
                <w:szCs w:val="28"/>
              </w:rPr>
              <w:t>№</w:t>
            </w:r>
            <w:r w:rsidR="0037250E" w:rsidRPr="00AA0120">
              <w:rPr>
                <w:b/>
                <w:sz w:val="28"/>
                <w:szCs w:val="28"/>
              </w:rPr>
              <w:t xml:space="preserve"> </w:t>
            </w:r>
            <w:r w:rsidR="00FF5E07">
              <w:rPr>
                <w:b/>
                <w:sz w:val="40"/>
                <w:szCs w:val="40"/>
              </w:rPr>
              <w:t>2</w:t>
            </w:r>
            <w:r w:rsidR="007322BF" w:rsidRPr="00AA0120">
              <w:rPr>
                <w:b/>
                <w:sz w:val="32"/>
                <w:szCs w:val="28"/>
              </w:rPr>
              <w:t xml:space="preserve"> </w:t>
            </w:r>
            <w:r w:rsidRPr="00AA0120">
              <w:rPr>
                <w:b/>
                <w:sz w:val="36"/>
                <w:szCs w:val="32"/>
              </w:rPr>
              <w:t xml:space="preserve"> </w:t>
            </w:r>
          </w:p>
          <w:p w14:paraId="00F8B391" w14:textId="77777777" w:rsidR="002A0331" w:rsidRPr="00AA0120" w:rsidRDefault="002A0331" w:rsidP="00650EF6">
            <w:pPr>
              <w:jc w:val="center"/>
              <w:rPr>
                <w:b/>
                <w:i/>
                <w:sz w:val="6"/>
                <w:szCs w:val="6"/>
              </w:rPr>
            </w:pPr>
          </w:p>
          <w:p w14:paraId="600D6C62" w14:textId="50A905B8" w:rsidR="002A0331" w:rsidRPr="004611C9" w:rsidRDefault="007F1E5A" w:rsidP="00650EF6">
            <w:pPr>
              <w:jc w:val="center"/>
              <w:rPr>
                <w:b/>
                <w:sz w:val="40"/>
                <w:szCs w:val="40"/>
              </w:rPr>
            </w:pPr>
            <w:r w:rsidRPr="00AA0120">
              <w:rPr>
                <w:b/>
                <w:sz w:val="40"/>
                <w:szCs w:val="40"/>
              </w:rPr>
              <w:t>202</w:t>
            </w:r>
            <w:r w:rsidR="00FF5E07">
              <w:rPr>
                <w:b/>
                <w:sz w:val="40"/>
                <w:szCs w:val="40"/>
              </w:rPr>
              <w:t>1</w:t>
            </w:r>
          </w:p>
        </w:tc>
      </w:tr>
    </w:tbl>
    <w:p w14:paraId="74CDF9C0" w14:textId="77777777" w:rsidR="0025590D" w:rsidRDefault="0025590D" w:rsidP="0025590D">
      <w:pPr>
        <w:jc w:val="center"/>
        <w:rPr>
          <w:b/>
          <w:i/>
          <w:sz w:val="20"/>
          <w:szCs w:val="20"/>
        </w:rPr>
      </w:pPr>
    </w:p>
    <w:p w14:paraId="1CF321EE" w14:textId="77777777" w:rsidR="0025590D" w:rsidRDefault="0025590D" w:rsidP="0025590D">
      <w:pPr>
        <w:jc w:val="center"/>
        <w:rPr>
          <w:b/>
          <w:i/>
          <w:sz w:val="20"/>
          <w:szCs w:val="20"/>
        </w:rPr>
      </w:pPr>
    </w:p>
    <w:p w14:paraId="36695F95" w14:textId="77777777" w:rsidR="0025590D" w:rsidRDefault="0025590D" w:rsidP="0025590D">
      <w:pPr>
        <w:ind w:left="2832"/>
        <w:jc w:val="center"/>
        <w:rPr>
          <w:b/>
          <w:color w:val="FFFFFF"/>
          <w:sz w:val="28"/>
          <w:szCs w:val="28"/>
          <w:highlight w:val="blue"/>
        </w:rPr>
      </w:pPr>
    </w:p>
    <w:p w14:paraId="0384B2D8" w14:textId="77777777" w:rsidR="00A25CEF" w:rsidRDefault="00A25CEF" w:rsidP="00C913FD">
      <w:pPr>
        <w:jc w:val="center"/>
        <w:rPr>
          <w:rFonts w:cs="Calibri"/>
          <w:b/>
          <w:sz w:val="40"/>
          <w:szCs w:val="40"/>
        </w:rPr>
      </w:pPr>
    </w:p>
    <w:p w14:paraId="257A8354" w14:textId="77777777" w:rsidR="00FF5E07" w:rsidRDefault="00FF5E07" w:rsidP="00FF5E07">
      <w:pPr>
        <w:jc w:val="center"/>
        <w:rPr>
          <w:rFonts w:cs="Calibri"/>
          <w:b/>
          <w:sz w:val="40"/>
          <w:szCs w:val="40"/>
        </w:rPr>
      </w:pPr>
      <w:r w:rsidRPr="00FF5E07">
        <w:rPr>
          <w:rFonts w:cs="Calibri"/>
          <w:b/>
          <w:sz w:val="40"/>
          <w:szCs w:val="40"/>
        </w:rPr>
        <w:t xml:space="preserve">Единые рекомендации </w:t>
      </w:r>
    </w:p>
    <w:p w14:paraId="63B67342" w14:textId="18ACFFD6" w:rsidR="00A25CEF" w:rsidRDefault="00FF5E07" w:rsidP="00FF5E07">
      <w:pPr>
        <w:jc w:val="center"/>
        <w:rPr>
          <w:rFonts w:cs="Calibri"/>
          <w:b/>
          <w:sz w:val="40"/>
          <w:szCs w:val="40"/>
        </w:rPr>
      </w:pPr>
      <w:r w:rsidRPr="00FF5E07">
        <w:rPr>
          <w:rFonts w:cs="Calibri"/>
          <w:b/>
          <w:sz w:val="40"/>
          <w:szCs w:val="40"/>
        </w:rPr>
        <w:t>по установлению на федеральном, региональном и местном уровнях систем оплаты труда работников государственных и муниципальных учреждений на 2021 год</w:t>
      </w:r>
    </w:p>
    <w:p w14:paraId="4A9E21E2" w14:textId="77777777" w:rsidR="00C91256" w:rsidRPr="00C91256" w:rsidRDefault="00C91256" w:rsidP="00FF5E07">
      <w:pPr>
        <w:jc w:val="center"/>
        <w:rPr>
          <w:rFonts w:cs="Calibri"/>
          <w:b/>
          <w:sz w:val="16"/>
          <w:szCs w:val="16"/>
        </w:rPr>
      </w:pPr>
    </w:p>
    <w:p w14:paraId="343D22BC" w14:textId="2EC60D40" w:rsidR="00C91256" w:rsidRDefault="00C91256" w:rsidP="00FF5E07">
      <w:pPr>
        <w:jc w:val="center"/>
        <w:rPr>
          <w:b/>
          <w:sz w:val="20"/>
          <w:szCs w:val="20"/>
        </w:rPr>
      </w:pPr>
      <w:r>
        <w:rPr>
          <w:rFonts w:cs="Calibri"/>
          <w:b/>
          <w:sz w:val="40"/>
          <w:szCs w:val="40"/>
        </w:rPr>
        <w:t>с КОММЕНТАРИЕМ</w:t>
      </w:r>
      <w:r>
        <w:rPr>
          <w:rFonts w:cs="Calibri"/>
          <w:b/>
          <w:sz w:val="40"/>
          <w:szCs w:val="40"/>
        </w:rPr>
        <w:br/>
        <w:t>ЦС Профсоюза</w:t>
      </w:r>
    </w:p>
    <w:p w14:paraId="69709453" w14:textId="77777777" w:rsidR="00A25CEF" w:rsidRDefault="00A25CEF" w:rsidP="009B2224">
      <w:pPr>
        <w:spacing w:line="360" w:lineRule="auto"/>
        <w:jc w:val="center"/>
        <w:rPr>
          <w:b/>
          <w:sz w:val="20"/>
          <w:szCs w:val="20"/>
        </w:rPr>
      </w:pPr>
    </w:p>
    <w:p w14:paraId="1EF71CD4" w14:textId="77777777" w:rsidR="00A25CEF" w:rsidRDefault="00A25CEF" w:rsidP="009B2224">
      <w:pPr>
        <w:spacing w:line="360" w:lineRule="auto"/>
        <w:jc w:val="center"/>
        <w:rPr>
          <w:b/>
          <w:sz w:val="20"/>
          <w:szCs w:val="20"/>
        </w:rPr>
      </w:pPr>
    </w:p>
    <w:p w14:paraId="0919C158" w14:textId="77777777" w:rsidR="00C913FD" w:rsidRDefault="00C913FD" w:rsidP="009B2224">
      <w:pPr>
        <w:spacing w:line="360" w:lineRule="auto"/>
        <w:jc w:val="center"/>
        <w:rPr>
          <w:b/>
          <w:sz w:val="20"/>
          <w:szCs w:val="20"/>
        </w:rPr>
      </w:pPr>
    </w:p>
    <w:p w14:paraId="714EF9B5" w14:textId="77777777" w:rsidR="00905B31" w:rsidRDefault="00905B31" w:rsidP="009B2224">
      <w:pPr>
        <w:spacing w:line="360" w:lineRule="auto"/>
        <w:jc w:val="center"/>
        <w:rPr>
          <w:b/>
          <w:sz w:val="20"/>
          <w:szCs w:val="20"/>
        </w:rPr>
      </w:pPr>
    </w:p>
    <w:p w14:paraId="7DCE801F" w14:textId="77777777" w:rsidR="00551850" w:rsidRDefault="00551850" w:rsidP="009B2224">
      <w:pPr>
        <w:spacing w:line="360" w:lineRule="auto"/>
        <w:jc w:val="center"/>
        <w:rPr>
          <w:b/>
          <w:sz w:val="20"/>
          <w:szCs w:val="20"/>
        </w:rPr>
      </w:pPr>
    </w:p>
    <w:p w14:paraId="4C574494" w14:textId="77777777" w:rsidR="00A7178C" w:rsidRDefault="00A7178C" w:rsidP="009B2224">
      <w:pPr>
        <w:spacing w:line="360" w:lineRule="auto"/>
        <w:jc w:val="center"/>
        <w:rPr>
          <w:b/>
          <w:sz w:val="20"/>
          <w:szCs w:val="20"/>
        </w:rPr>
      </w:pPr>
    </w:p>
    <w:p w14:paraId="43F6371A" w14:textId="77777777" w:rsidR="00A7178C" w:rsidRDefault="00A7178C" w:rsidP="009B2224">
      <w:pPr>
        <w:spacing w:line="360" w:lineRule="auto"/>
        <w:jc w:val="center"/>
        <w:rPr>
          <w:b/>
          <w:sz w:val="20"/>
          <w:szCs w:val="20"/>
        </w:rPr>
      </w:pPr>
    </w:p>
    <w:p w14:paraId="57ACB14B" w14:textId="77777777" w:rsidR="00A7178C" w:rsidRDefault="00A7178C" w:rsidP="009B2224">
      <w:pPr>
        <w:spacing w:line="360" w:lineRule="auto"/>
        <w:jc w:val="center"/>
        <w:rPr>
          <w:b/>
          <w:sz w:val="20"/>
          <w:szCs w:val="20"/>
        </w:rPr>
      </w:pPr>
    </w:p>
    <w:p w14:paraId="171A63B7" w14:textId="77777777" w:rsidR="00A7178C" w:rsidRDefault="00A7178C" w:rsidP="009B2224">
      <w:pPr>
        <w:spacing w:line="360" w:lineRule="auto"/>
        <w:jc w:val="center"/>
        <w:rPr>
          <w:b/>
          <w:sz w:val="20"/>
          <w:szCs w:val="20"/>
        </w:rPr>
      </w:pPr>
    </w:p>
    <w:p w14:paraId="6A70124F" w14:textId="5315DF4B" w:rsidR="009B2224" w:rsidRDefault="007F1E5A" w:rsidP="009B2224">
      <w:pPr>
        <w:spacing w:line="360" w:lineRule="auto"/>
        <w:jc w:val="center"/>
        <w:rPr>
          <w:b/>
          <w:sz w:val="20"/>
          <w:szCs w:val="20"/>
        </w:rPr>
      </w:pPr>
      <w:r>
        <w:rPr>
          <w:b/>
          <w:sz w:val="20"/>
          <w:szCs w:val="20"/>
        </w:rPr>
        <w:t>Омск – 202</w:t>
      </w:r>
      <w:r w:rsidR="00FF5E07">
        <w:rPr>
          <w:b/>
          <w:sz w:val="20"/>
          <w:szCs w:val="20"/>
        </w:rPr>
        <w:t>1</w:t>
      </w:r>
    </w:p>
    <w:bookmarkStart w:id="0" w:name="_GoBack"/>
    <w:bookmarkEnd w:id="0"/>
    <w:p w14:paraId="5D86CF04" w14:textId="17CC66EA" w:rsidR="00B8440D" w:rsidRDefault="00953C34" w:rsidP="00332079">
      <w:pPr>
        <w:spacing w:line="360" w:lineRule="auto"/>
        <w:rPr>
          <w:b/>
          <w:sz w:val="20"/>
          <w:szCs w:val="20"/>
        </w:rPr>
        <w:sectPr w:rsidR="00B8440D" w:rsidSect="00E736E3">
          <w:headerReference w:type="default" r:id="rId9"/>
          <w:footerReference w:type="even" r:id="rId10"/>
          <w:footerReference w:type="default" r:id="rId11"/>
          <w:pgSz w:w="8420" w:h="11907" w:orient="landscape" w:code="9"/>
          <w:pgMar w:top="907" w:right="907" w:bottom="57" w:left="907" w:header="567" w:footer="113" w:gutter="0"/>
          <w:cols w:space="708"/>
          <w:titlePg/>
          <w:docGrid w:linePitch="360"/>
        </w:sectPr>
      </w:pPr>
      <w:r>
        <w:rPr>
          <w:b/>
          <w:noProof/>
          <w:sz w:val="20"/>
          <w:szCs w:val="20"/>
        </w:rPr>
        <mc:AlternateContent>
          <mc:Choice Requires="wps">
            <w:drawing>
              <wp:anchor distT="0" distB="0" distL="114300" distR="114300" simplePos="0" relativeHeight="251675648" behindDoc="0" locked="0" layoutInCell="1" allowOverlap="1" wp14:anchorId="763D7EA3" wp14:editId="23A54ECA">
                <wp:simplePos x="0" y="0"/>
                <wp:positionH relativeFrom="column">
                  <wp:posOffset>1814830</wp:posOffset>
                </wp:positionH>
                <wp:positionV relativeFrom="paragraph">
                  <wp:posOffset>6548755</wp:posOffset>
                </wp:positionV>
                <wp:extent cx="561975" cy="295275"/>
                <wp:effectExtent l="0" t="0"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CA64762" id="Прямоугольник 4" o:spid="_x0000_s1026" style="position:absolute;margin-left:142.9pt;margin-top:515.65pt;width:44.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" fillcolor="white [3212]" strokecolor="white [3212]" strokeweight="2pt">
                <v:path arrowok="t"/>
              </v:rect>
            </w:pict>
          </mc:Fallback>
        </mc:AlternateContent>
      </w:r>
    </w:p>
    <w:p w14:paraId="17C0A9D1" w14:textId="2C4998B4" w:rsidR="0037250E" w:rsidRPr="0037250E" w:rsidRDefault="00FF5E07" w:rsidP="00AA0120">
      <w:pPr>
        <w:contextualSpacing/>
        <w:jc w:val="center"/>
        <w:rPr>
          <w:sz w:val="20"/>
          <w:szCs w:val="20"/>
        </w:rPr>
      </w:pPr>
      <w:r w:rsidRPr="00FF5E07">
        <w:rPr>
          <w:noProof/>
        </w:rPr>
        <w:lastRenderedPageBreak/>
        <w:drawing>
          <wp:inline distT="0" distB="0" distL="0" distR="0" wp14:anchorId="5C6A5EAC" wp14:editId="2FBACCA5">
            <wp:extent cx="4194810" cy="5819952"/>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4810" cy="5819952"/>
                    </a:xfrm>
                    <a:prstGeom prst="rect">
                      <a:avLst/>
                    </a:prstGeom>
                    <a:noFill/>
                    <a:ln>
                      <a:noFill/>
                    </a:ln>
                  </pic:spPr>
                </pic:pic>
              </a:graphicData>
            </a:graphic>
          </wp:inline>
        </w:drawing>
      </w:r>
    </w:p>
    <w:p w14:paraId="025C2452" w14:textId="1E74052A" w:rsidR="0037250E" w:rsidRDefault="0037250E" w:rsidP="00FF5E07">
      <w:pPr>
        <w:contextualSpacing/>
        <w:jc w:val="center"/>
        <w:rPr>
          <w:sz w:val="20"/>
          <w:szCs w:val="20"/>
        </w:rPr>
      </w:pPr>
    </w:p>
    <w:p w14:paraId="63F6D294" w14:textId="0EF96C0F" w:rsidR="00FF5E07" w:rsidRDefault="00FF5E07" w:rsidP="00FF5E07">
      <w:pPr>
        <w:contextualSpacing/>
        <w:jc w:val="center"/>
        <w:rPr>
          <w:sz w:val="20"/>
          <w:szCs w:val="20"/>
        </w:rPr>
      </w:pPr>
    </w:p>
    <w:p w14:paraId="11B32B55" w14:textId="219211FB" w:rsidR="00FF5E07" w:rsidRDefault="00FF5E07" w:rsidP="00FF5E07">
      <w:pPr>
        <w:contextualSpacing/>
        <w:jc w:val="center"/>
        <w:rPr>
          <w:sz w:val="20"/>
          <w:szCs w:val="20"/>
        </w:rPr>
      </w:pPr>
    </w:p>
    <w:p w14:paraId="7BC88333" w14:textId="565E447F" w:rsidR="00FF5E07" w:rsidRDefault="00FF5E07" w:rsidP="00FF5E07">
      <w:pPr>
        <w:contextualSpacing/>
        <w:jc w:val="center"/>
        <w:rPr>
          <w:sz w:val="20"/>
          <w:szCs w:val="20"/>
        </w:rPr>
      </w:pPr>
    </w:p>
    <w:p w14:paraId="79769779" w14:textId="559DE6E8" w:rsidR="00FF5E07" w:rsidRDefault="00FF5E07" w:rsidP="00FF5E07">
      <w:pPr>
        <w:contextualSpacing/>
        <w:jc w:val="center"/>
        <w:rPr>
          <w:sz w:val="20"/>
          <w:szCs w:val="20"/>
        </w:rPr>
      </w:pPr>
    </w:p>
    <w:p w14:paraId="25B02621" w14:textId="77777777" w:rsidR="00FF5E07" w:rsidRPr="0037250E" w:rsidRDefault="00FF5E07" w:rsidP="00FF5E07">
      <w:pPr>
        <w:contextualSpacing/>
        <w:jc w:val="center"/>
        <w:rPr>
          <w:sz w:val="20"/>
          <w:szCs w:val="20"/>
        </w:rPr>
      </w:pPr>
    </w:p>
    <w:p w14:paraId="1A7C91F7" w14:textId="77777777" w:rsidR="00F354A0" w:rsidRDefault="00F354A0" w:rsidP="0037250E">
      <w:pPr>
        <w:jc w:val="both"/>
        <w:rPr>
          <w:b/>
          <w:sz w:val="20"/>
          <w:szCs w:val="20"/>
        </w:rPr>
      </w:pPr>
    </w:p>
    <w:p w14:paraId="68F96E3F" w14:textId="77777777" w:rsidR="00FF5E07" w:rsidRPr="00FF5E07" w:rsidRDefault="00FF5E07" w:rsidP="00FF5E07">
      <w:pPr>
        <w:jc w:val="center"/>
        <w:rPr>
          <w:b/>
          <w:bCs/>
          <w:sz w:val="20"/>
          <w:szCs w:val="20"/>
        </w:rPr>
      </w:pPr>
      <w:r w:rsidRPr="00FF5E07">
        <w:rPr>
          <w:b/>
          <w:bCs/>
          <w:sz w:val="20"/>
          <w:szCs w:val="20"/>
        </w:rPr>
        <w:lastRenderedPageBreak/>
        <w:t>I. Общие положения</w:t>
      </w:r>
    </w:p>
    <w:p w14:paraId="4407643E" w14:textId="77777777" w:rsidR="00FF5E07" w:rsidRPr="00FF5E07" w:rsidRDefault="00FF5E07" w:rsidP="00FF5E07">
      <w:pPr>
        <w:ind w:firstLine="709"/>
        <w:jc w:val="both"/>
        <w:rPr>
          <w:sz w:val="20"/>
          <w:szCs w:val="20"/>
        </w:rPr>
      </w:pPr>
    </w:p>
    <w:p w14:paraId="6A9D73F0" w14:textId="77777777" w:rsidR="00FF5E07" w:rsidRPr="00FF5E07" w:rsidRDefault="00FF5E07" w:rsidP="00FF5E07">
      <w:pPr>
        <w:ind w:firstLine="709"/>
        <w:jc w:val="both"/>
        <w:rPr>
          <w:sz w:val="20"/>
          <w:szCs w:val="20"/>
        </w:rPr>
      </w:pPr>
      <w:r w:rsidRPr="00FF5E07">
        <w:rPr>
          <w:sz w:val="20"/>
          <w:szCs w:val="20"/>
        </w:rPr>
        <w:t>1. </w:t>
      </w:r>
      <w:bookmarkStart w:id="1" w:name="_Hlk61336562"/>
      <w:r w:rsidRPr="00FF5E07">
        <w:rPr>
          <w:sz w:val="20"/>
          <w:szCs w:val="20"/>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2021 год </w:t>
      </w:r>
      <w:bookmarkEnd w:id="1"/>
      <w:r w:rsidRPr="00FF5E07">
        <w:rPr>
          <w:sz w:val="20"/>
          <w:szCs w:val="20"/>
        </w:rPr>
        <w:t xml:space="preserve">разработаны </w:t>
      </w:r>
      <w:r w:rsidRPr="00FF5E07">
        <w:rPr>
          <w:spacing w:val="-6"/>
          <w:sz w:val="20"/>
          <w:szCs w:val="20"/>
        </w:rPr>
        <w:t>Российской трехсторонней комиссией по регулированию социально-трудовых</w:t>
      </w:r>
      <w:r w:rsidRPr="00FF5E07">
        <w:rPr>
          <w:sz w:val="20"/>
          <w:szCs w:val="20"/>
        </w:rPr>
        <w:t xml:space="preserve">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14:paraId="3575C117" w14:textId="54EEB61A" w:rsidR="00FF5E07" w:rsidRPr="00FF5E07" w:rsidRDefault="00FF5E07" w:rsidP="00FF5E07">
      <w:pPr>
        <w:ind w:firstLine="709"/>
        <w:jc w:val="both"/>
        <w:rPr>
          <w:sz w:val="20"/>
          <w:szCs w:val="20"/>
        </w:rPr>
      </w:pPr>
      <w:r w:rsidRPr="00FF5E07">
        <w:rPr>
          <w:sz w:val="20"/>
          <w:szCs w:val="20"/>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14:paraId="017D4F59" w14:textId="259C454D" w:rsidR="00FF5E07" w:rsidRPr="00FF5E07" w:rsidRDefault="00FF5E07" w:rsidP="00FF5E07">
      <w:pPr>
        <w:ind w:firstLine="709"/>
        <w:jc w:val="both"/>
        <w:rPr>
          <w:sz w:val="20"/>
          <w:szCs w:val="20"/>
        </w:rPr>
      </w:pPr>
      <w:r w:rsidRPr="00FF5E07">
        <w:rPr>
          <w:sz w:val="20"/>
          <w:szCs w:val="20"/>
        </w:rPr>
        <w:t xml:space="preserve">При этом проекты законодательных актов, нормативных правовых </w:t>
      </w:r>
      <w:r w:rsidRPr="00FF5E07">
        <w:rPr>
          <w:sz w:val="20"/>
          <w:szCs w:val="20"/>
        </w:rPr>
        <w:br/>
        <w:t>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3F59C174" w14:textId="771B6227" w:rsidR="00FF5E07" w:rsidRPr="00FF5E07" w:rsidRDefault="00FF5E07" w:rsidP="00FF5E07">
      <w:pPr>
        <w:ind w:firstLine="709"/>
        <w:jc w:val="both"/>
        <w:rPr>
          <w:sz w:val="20"/>
          <w:szCs w:val="20"/>
        </w:rPr>
      </w:pPr>
      <w:r w:rsidRPr="00FF5E07">
        <w:rPr>
          <w:sz w:val="20"/>
          <w:szCs w:val="20"/>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715F5ADA" w14:textId="77777777" w:rsidR="00FF5E07" w:rsidRPr="00FF5E07" w:rsidRDefault="00FF5E07" w:rsidP="00FF5E07">
      <w:pPr>
        <w:ind w:firstLine="709"/>
        <w:jc w:val="both"/>
        <w:rPr>
          <w:sz w:val="20"/>
          <w:szCs w:val="20"/>
        </w:rPr>
      </w:pPr>
      <w:r w:rsidRPr="00FF5E07">
        <w:rPr>
          <w:sz w:val="20"/>
          <w:szCs w:val="20"/>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2021 году.</w:t>
      </w:r>
    </w:p>
    <w:p w14:paraId="722D4F15" w14:textId="77777777" w:rsidR="00FF5E07" w:rsidRPr="00FF5E07" w:rsidRDefault="00FF5E07" w:rsidP="00FF5E07">
      <w:pPr>
        <w:ind w:firstLine="709"/>
        <w:jc w:val="both"/>
        <w:rPr>
          <w:sz w:val="20"/>
          <w:szCs w:val="20"/>
        </w:rPr>
      </w:pPr>
    </w:p>
    <w:p w14:paraId="4F3FDC6D" w14:textId="77777777" w:rsidR="00FF5E07" w:rsidRPr="00FF5E07" w:rsidRDefault="00FF5E07" w:rsidP="00FF5E07">
      <w:pPr>
        <w:jc w:val="center"/>
        <w:rPr>
          <w:b/>
          <w:bCs/>
          <w:sz w:val="20"/>
          <w:szCs w:val="20"/>
        </w:rPr>
      </w:pPr>
      <w:bookmarkStart w:id="2" w:name="P20"/>
      <w:bookmarkEnd w:id="2"/>
      <w:r w:rsidRPr="00FF5E07">
        <w:rPr>
          <w:b/>
          <w:bCs/>
          <w:sz w:val="20"/>
          <w:szCs w:val="20"/>
        </w:rPr>
        <w:t xml:space="preserve">II. Принципы формирования федеральной, </w:t>
      </w:r>
      <w:r w:rsidRPr="00FF5E07">
        <w:rPr>
          <w:b/>
          <w:bCs/>
          <w:sz w:val="20"/>
          <w:szCs w:val="20"/>
        </w:rPr>
        <w:br/>
        <w:t>региональных и муниципальных систем оплаты труда</w:t>
      </w:r>
    </w:p>
    <w:p w14:paraId="5FF82EEB" w14:textId="77777777" w:rsidR="00FF5E07" w:rsidRPr="00FF5E07" w:rsidRDefault="00FF5E07" w:rsidP="00FF5E07">
      <w:pPr>
        <w:ind w:firstLine="709"/>
        <w:jc w:val="both"/>
        <w:rPr>
          <w:sz w:val="20"/>
          <w:szCs w:val="20"/>
        </w:rPr>
      </w:pPr>
    </w:p>
    <w:p w14:paraId="4F2CC7BC" w14:textId="63DC1F5A" w:rsidR="00FF5E07" w:rsidRPr="00FF5E07" w:rsidRDefault="004E7ECF" w:rsidP="00FF5E07">
      <w:pPr>
        <w:ind w:firstLine="709"/>
        <w:jc w:val="both"/>
        <w:rPr>
          <w:sz w:val="20"/>
          <w:szCs w:val="20"/>
        </w:rPr>
      </w:pPr>
      <w:r>
        <w:rPr>
          <w:noProof/>
          <w:sz w:val="20"/>
          <w:szCs w:val="20"/>
        </w:rPr>
        <mc:AlternateContent>
          <mc:Choice Requires="wps">
            <w:drawing>
              <wp:anchor distT="0" distB="0" distL="114300" distR="114300" simplePos="0" relativeHeight="251707392" behindDoc="0" locked="0" layoutInCell="1" allowOverlap="1" wp14:anchorId="0EABB0C4" wp14:editId="173E0F9B">
                <wp:simplePos x="0" y="0"/>
                <wp:positionH relativeFrom="column">
                  <wp:posOffset>1986280</wp:posOffset>
                </wp:positionH>
                <wp:positionV relativeFrom="paragraph">
                  <wp:posOffset>726440</wp:posOffset>
                </wp:positionV>
                <wp:extent cx="238125" cy="1905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3812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1114198" id="Прямоугольник 1" o:spid="_x0000_s1026" style="position:absolute;margin-left:156.4pt;margin-top:57.2pt;width:18.75pt;height: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" fillcolor="white [3212]" strokecolor="white [3212]" strokeweight="2pt"/>
            </w:pict>
          </mc:Fallback>
        </mc:AlternateContent>
      </w:r>
      <w:r w:rsidR="00FF5E07" w:rsidRPr="00FF5E07">
        <w:rPr>
          <w:sz w:val="20"/>
          <w:szCs w:val="20"/>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14:paraId="03F75363" w14:textId="77777777" w:rsidR="00FF5E07" w:rsidRPr="00FF5E07" w:rsidRDefault="00FF5E07" w:rsidP="00FF5E07">
      <w:pPr>
        <w:ind w:firstLine="709"/>
        <w:jc w:val="both"/>
        <w:rPr>
          <w:sz w:val="20"/>
          <w:szCs w:val="20"/>
        </w:rPr>
      </w:pPr>
      <w:r w:rsidRPr="00FF5E07">
        <w:rPr>
          <w:sz w:val="20"/>
          <w:szCs w:val="20"/>
        </w:rPr>
        <w:lastRenderedPageBreak/>
        <w:t xml:space="preserve">а) верховенство Конституции Российской Федерации, федеральных законов и общепризнанных принципов, и норм международного права </w:t>
      </w:r>
      <w:r w:rsidRPr="00FF5E07">
        <w:rPr>
          <w:sz w:val="20"/>
          <w:szCs w:val="20"/>
        </w:rPr>
        <w:br/>
        <w:t>на всей территории Российской Федерации;</w:t>
      </w:r>
    </w:p>
    <w:p w14:paraId="4246B982" w14:textId="77777777" w:rsidR="00FF5E07" w:rsidRPr="00FF5E07" w:rsidRDefault="00FF5E07" w:rsidP="00FF5E07">
      <w:pPr>
        <w:ind w:firstLine="709"/>
        <w:jc w:val="both"/>
        <w:rPr>
          <w:sz w:val="20"/>
          <w:szCs w:val="20"/>
        </w:rPr>
      </w:pPr>
      <w:r w:rsidRPr="00FF5E07">
        <w:rPr>
          <w:sz w:val="20"/>
          <w:szCs w:val="20"/>
        </w:rPr>
        <w:t xml:space="preserve">б) недопущение снижения размеров и (или) ухудшения размеров </w:t>
      </w:r>
      <w:r w:rsidRPr="00FF5E07">
        <w:rPr>
          <w:sz w:val="20"/>
          <w:szCs w:val="20"/>
        </w:rPr>
        <w:br/>
        <w:t>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14:paraId="2E478113" w14:textId="5F38B1AB" w:rsidR="00FF5E07" w:rsidRPr="00FF5E07" w:rsidRDefault="00FF5E07" w:rsidP="00FF5E07">
      <w:pPr>
        <w:ind w:firstLine="709"/>
        <w:jc w:val="both"/>
        <w:rPr>
          <w:sz w:val="20"/>
          <w:szCs w:val="20"/>
        </w:rPr>
      </w:pPr>
      <w:r w:rsidRPr="00FF5E07">
        <w:rPr>
          <w:sz w:val="20"/>
          <w:szCs w:val="20"/>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(должностным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14:paraId="082F8F5F" w14:textId="77777777" w:rsidR="00FF5E07" w:rsidRPr="00FF5E07" w:rsidRDefault="00FF5E07" w:rsidP="00FF5E07">
      <w:pPr>
        <w:ind w:firstLine="709"/>
        <w:jc w:val="both"/>
        <w:rPr>
          <w:sz w:val="20"/>
          <w:szCs w:val="20"/>
        </w:rPr>
      </w:pPr>
      <w:r w:rsidRPr="00FF5E07">
        <w:rPr>
          <w:sz w:val="20"/>
          <w:szCs w:val="20"/>
        </w:rPr>
        <w:t xml:space="preserve">г) обеспечение зависимости заработной платы каждого работника </w:t>
      </w:r>
      <w:r w:rsidRPr="00FF5E07">
        <w:rPr>
          <w:sz w:val="20"/>
          <w:szCs w:val="20"/>
        </w:rPr>
        <w:br/>
        <w:t>от его квалификации, сложности выполняемой работы, количества и качества затраченного труда без ограничения ее максимальным размером;</w:t>
      </w:r>
    </w:p>
    <w:p w14:paraId="239BDE58" w14:textId="77777777" w:rsidR="00FF5E07" w:rsidRPr="00FF5E07" w:rsidRDefault="00FF5E07" w:rsidP="00FF5E07">
      <w:pPr>
        <w:ind w:firstLine="709"/>
        <w:jc w:val="both"/>
        <w:rPr>
          <w:sz w:val="20"/>
          <w:szCs w:val="20"/>
        </w:rPr>
      </w:pPr>
      <w:r w:rsidRPr="00FF5E07">
        <w:rPr>
          <w:sz w:val="20"/>
          <w:szCs w:val="20"/>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14:paraId="2DAD9D9A" w14:textId="77777777" w:rsidR="00FF5E07" w:rsidRPr="00FF5E07" w:rsidRDefault="00FF5E07" w:rsidP="00FF5E07">
      <w:pPr>
        <w:ind w:firstLine="709"/>
        <w:jc w:val="both"/>
        <w:rPr>
          <w:sz w:val="20"/>
          <w:szCs w:val="20"/>
        </w:rPr>
      </w:pPr>
      <w:r w:rsidRPr="00FF5E07">
        <w:rPr>
          <w:sz w:val="20"/>
          <w:szCs w:val="20"/>
        </w:rPr>
        <w:t>е) обеспечение повышения уровня реального содержания заработной платы работников государственных и муниципальных учреждений;</w:t>
      </w:r>
    </w:p>
    <w:p w14:paraId="7883E94B" w14:textId="07C9005D" w:rsidR="00FF5E07" w:rsidRPr="00FF5E07" w:rsidRDefault="00FF5E07" w:rsidP="00FF5E07">
      <w:pPr>
        <w:ind w:firstLine="709"/>
        <w:jc w:val="both"/>
        <w:rPr>
          <w:sz w:val="20"/>
          <w:szCs w:val="20"/>
        </w:rPr>
      </w:pPr>
      <w:r w:rsidRPr="00FF5E07">
        <w:rPr>
          <w:sz w:val="20"/>
          <w:szCs w:val="20"/>
        </w:rPr>
        <w:t xml:space="preserve">ж) установление окладов (должностных окладов), ставок заработной платы работников государственных и муниципальных учреждений </w:t>
      </w:r>
      <w:r w:rsidRPr="00FF5E07">
        <w:rPr>
          <w:sz w:val="20"/>
          <w:szCs w:val="20"/>
        </w:rPr>
        <w:br/>
        <w:t>с учетом их дифференциации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14:paraId="7799E5F8" w14:textId="1538D8ED" w:rsidR="00FF5E07" w:rsidRPr="00FF5E07" w:rsidRDefault="00FF5E07" w:rsidP="00FF5E07">
      <w:pPr>
        <w:ind w:firstLine="709"/>
        <w:jc w:val="both"/>
        <w:rPr>
          <w:sz w:val="20"/>
          <w:szCs w:val="20"/>
        </w:rPr>
      </w:pPr>
      <w:r w:rsidRPr="00FF5E07">
        <w:rPr>
          <w:sz w:val="20"/>
          <w:szCs w:val="20"/>
        </w:rPr>
        <w:t>з) обеспечение права каждого работника на своевременную и в полном размере выплату справедливой заработной платы</w:t>
      </w:r>
      <w:r w:rsidR="00DE0D5B">
        <w:rPr>
          <w:sz w:val="20"/>
          <w:szCs w:val="20"/>
        </w:rPr>
        <w:t xml:space="preserve"> </w:t>
      </w:r>
      <w:r w:rsidRPr="00FF5E07">
        <w:rPr>
          <w:sz w:val="20"/>
          <w:szCs w:val="20"/>
        </w:rPr>
        <w:t>обеспечивающей</w:t>
      </w:r>
      <w:r w:rsidR="00F332E4">
        <w:rPr>
          <w:sz w:val="20"/>
          <w:szCs w:val="20"/>
        </w:rPr>
        <w:t xml:space="preserve"> </w:t>
      </w:r>
      <w:r w:rsidRPr="00FF5E07">
        <w:rPr>
          <w:sz w:val="20"/>
          <w:szCs w:val="20"/>
        </w:rPr>
        <w:lastRenderedPageBreak/>
        <w:t>достойное человека существование для него самого и его семьи, и не ниже установленного федеральным законом минимального размера оплаты труда;</w:t>
      </w:r>
    </w:p>
    <w:p w14:paraId="66184185" w14:textId="77777777" w:rsidR="00FF5E07" w:rsidRPr="00FF5E07" w:rsidRDefault="00FF5E07" w:rsidP="00FF5E07">
      <w:pPr>
        <w:ind w:firstLine="709"/>
        <w:jc w:val="both"/>
        <w:rPr>
          <w:sz w:val="20"/>
          <w:szCs w:val="20"/>
        </w:rPr>
      </w:pPr>
      <w:r w:rsidRPr="00FF5E07">
        <w:rPr>
          <w:sz w:val="20"/>
          <w:szCs w:val="20"/>
        </w:rP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14:paraId="4B9670D8" w14:textId="77777777" w:rsidR="00FF5E07" w:rsidRPr="00FF5E07" w:rsidRDefault="00FF5E07" w:rsidP="00FF5E07">
      <w:pPr>
        <w:ind w:firstLine="709"/>
        <w:jc w:val="both"/>
        <w:rPr>
          <w:sz w:val="20"/>
          <w:szCs w:val="20"/>
        </w:rPr>
      </w:pPr>
    </w:p>
    <w:p w14:paraId="119D5504" w14:textId="77777777" w:rsidR="00FF5E07" w:rsidRPr="00DE0D5B" w:rsidRDefault="00FF5E07" w:rsidP="00DE0D5B">
      <w:pPr>
        <w:jc w:val="center"/>
        <w:rPr>
          <w:b/>
          <w:bCs/>
          <w:sz w:val="20"/>
          <w:szCs w:val="20"/>
        </w:rPr>
      </w:pPr>
      <w:r w:rsidRPr="00DE0D5B">
        <w:rPr>
          <w:b/>
          <w:bCs/>
          <w:sz w:val="20"/>
          <w:szCs w:val="20"/>
        </w:rPr>
        <w:t xml:space="preserve">III. Перечень норм и условий оплаты труда, </w:t>
      </w:r>
      <w:r w:rsidRPr="00DE0D5B">
        <w:rPr>
          <w:b/>
          <w:bCs/>
          <w:sz w:val="20"/>
          <w:szCs w:val="20"/>
        </w:rPr>
        <w:br/>
        <w:t>регламентируемых федеральными законами и иными нормативными правовыми актами Российской Федерации</w:t>
      </w:r>
    </w:p>
    <w:p w14:paraId="5BD339EB" w14:textId="77777777" w:rsidR="00FF5E07" w:rsidRPr="00FF5E07" w:rsidRDefault="00FF5E07" w:rsidP="00FF5E07">
      <w:pPr>
        <w:ind w:firstLine="709"/>
        <w:jc w:val="both"/>
        <w:rPr>
          <w:sz w:val="20"/>
          <w:szCs w:val="20"/>
        </w:rPr>
      </w:pPr>
    </w:p>
    <w:p w14:paraId="5161C071" w14:textId="77777777" w:rsidR="00FF5E07" w:rsidRPr="00FF5E07" w:rsidRDefault="00FF5E07" w:rsidP="00FF5E07">
      <w:pPr>
        <w:ind w:firstLine="709"/>
        <w:jc w:val="both"/>
        <w:rPr>
          <w:sz w:val="20"/>
          <w:szCs w:val="20"/>
        </w:rPr>
      </w:pPr>
      <w:r w:rsidRPr="00FF5E07">
        <w:rPr>
          <w:sz w:val="20"/>
          <w:szCs w:val="20"/>
        </w:rP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14:paraId="2E208140" w14:textId="77777777" w:rsidR="00FF5E07" w:rsidRPr="00FF5E07" w:rsidRDefault="00FF5E07" w:rsidP="00FF5E07">
      <w:pPr>
        <w:ind w:firstLine="709"/>
        <w:jc w:val="both"/>
        <w:rPr>
          <w:sz w:val="20"/>
          <w:szCs w:val="20"/>
        </w:rPr>
      </w:pPr>
      <w:r w:rsidRPr="00FF5E07">
        <w:rPr>
          <w:sz w:val="20"/>
          <w:szCs w:val="20"/>
        </w:rPr>
        <w:t xml:space="preserve">а) минимальный размер оплаты труда, установленный федеральным законом, с учетом правовых позиций Конституционного Суда Российской Федерации, изложенных в постановлениях от 7 декабря 2017 г. № 38-П, </w:t>
      </w:r>
      <w:r w:rsidRPr="00FF5E07">
        <w:rPr>
          <w:sz w:val="20"/>
          <w:szCs w:val="20"/>
        </w:rPr>
        <w:br/>
        <w:t>от 28 июня 2018 г. № 26-П, от 11 апреля 2019 г. № 17-П 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14:paraId="300B31B1" w14:textId="53762337" w:rsidR="00FF5E07" w:rsidRPr="00FF5E07" w:rsidRDefault="00FF5E07" w:rsidP="00FF5E07">
      <w:pPr>
        <w:ind w:firstLine="709"/>
        <w:jc w:val="both"/>
        <w:rPr>
          <w:sz w:val="20"/>
          <w:szCs w:val="20"/>
        </w:rPr>
      </w:pPr>
      <w:r w:rsidRPr="00FF5E07">
        <w:rPr>
          <w:sz w:val="20"/>
          <w:szCs w:val="20"/>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w:t>
      </w:r>
      <w:r w:rsidRPr="00DE0D5B">
        <w:rPr>
          <w:spacing w:val="-2"/>
          <w:sz w:val="20"/>
          <w:szCs w:val="20"/>
        </w:rPr>
        <w:t>. № 28-П, от 28 июня 2018 г. № 26-П, от 11 апреля 2019 г. № 17-П</w:t>
      </w:r>
      <w:r w:rsidRPr="00FF5E07">
        <w:rPr>
          <w:sz w:val="20"/>
          <w:szCs w:val="20"/>
        </w:rPr>
        <w:t xml:space="preserve"> и от 16 декабря 2019 г. № 40-П, а также размеров и условий выплат стимулирующего и компенсационного характера;</w:t>
      </w:r>
    </w:p>
    <w:p w14:paraId="387E2B0B" w14:textId="77777777" w:rsidR="00FF5E07" w:rsidRPr="00FF5E07" w:rsidRDefault="00FF5E07" w:rsidP="00FF5E07">
      <w:pPr>
        <w:ind w:firstLine="709"/>
        <w:jc w:val="both"/>
        <w:rPr>
          <w:sz w:val="20"/>
          <w:szCs w:val="20"/>
        </w:rPr>
      </w:pPr>
      <w:r w:rsidRPr="00FF5E07">
        <w:rPr>
          <w:sz w:val="20"/>
          <w:szCs w:val="20"/>
        </w:rPr>
        <w:t xml:space="preserve">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w:t>
      </w:r>
      <w:r w:rsidRPr="00FF5E07">
        <w:rPr>
          <w:sz w:val="20"/>
          <w:szCs w:val="20"/>
        </w:rPr>
        <w:br/>
        <w:t xml:space="preserve">а также размеры процентных надбавок к заработной плате работников </w:t>
      </w:r>
      <w:r w:rsidRPr="00FF5E07">
        <w:rPr>
          <w:sz w:val="20"/>
          <w:szCs w:val="20"/>
        </w:rPr>
        <w:br/>
        <w:t>за стаж работы в указанных местностях и порядок их выплаты, устанавливаемые Правительством Российской Федерации.</w:t>
      </w:r>
    </w:p>
    <w:p w14:paraId="5B46135F" w14:textId="77777777" w:rsidR="00FF5E07" w:rsidRPr="00FF5E07" w:rsidRDefault="00FF5E07" w:rsidP="00FF5E07">
      <w:pPr>
        <w:ind w:firstLine="709"/>
        <w:jc w:val="both"/>
        <w:rPr>
          <w:sz w:val="20"/>
          <w:szCs w:val="20"/>
        </w:rPr>
      </w:pPr>
      <w:r w:rsidRPr="00FF5E07">
        <w:rPr>
          <w:sz w:val="20"/>
          <w:szCs w:val="20"/>
        </w:rPr>
        <w:t xml:space="preserve">До принятия соответствующих нормативных правовых актов Российской Федерации к заработной плате работников организаций, </w:t>
      </w:r>
      <w:r w:rsidRPr="00FF5E07">
        <w:rPr>
          <w:sz w:val="20"/>
          <w:szCs w:val="20"/>
        </w:rPr>
        <w:lastRenderedPageBreak/>
        <w:t xml:space="preserve">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13" w:history="1">
        <w:r w:rsidRPr="00FF5E07">
          <w:rPr>
            <w:rStyle w:val="af1"/>
            <w:color w:val="000000"/>
            <w:sz w:val="20"/>
            <w:szCs w:val="20"/>
          </w:rPr>
          <w:t>районные коэффициенты</w:t>
        </w:r>
      </w:hyperlink>
      <w:r w:rsidRPr="00FF5E07">
        <w:rPr>
          <w:color w:val="000000"/>
          <w:sz w:val="20"/>
          <w:szCs w:val="20"/>
        </w:rPr>
        <w:t xml:space="preserve"> </w:t>
      </w:r>
      <w:r w:rsidRPr="00FF5E07">
        <w:rPr>
          <w:sz w:val="20"/>
          <w:szCs w:val="20"/>
        </w:rPr>
        <w:t>(коэффициенты)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14:paraId="2A61FD34" w14:textId="77777777" w:rsidR="00FF5E07" w:rsidRPr="00FF5E07" w:rsidRDefault="00FF5E07" w:rsidP="00FF5E07">
      <w:pPr>
        <w:ind w:firstLine="709"/>
        <w:jc w:val="both"/>
        <w:rPr>
          <w:sz w:val="20"/>
          <w:szCs w:val="20"/>
        </w:rPr>
      </w:pPr>
      <w:r w:rsidRPr="00FF5E07">
        <w:rPr>
          <w:sz w:val="20"/>
          <w:szCs w:val="20"/>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0C3B77A1" w14:textId="77777777" w:rsidR="00FF5E07" w:rsidRPr="00FF5E07" w:rsidRDefault="00FF5E07" w:rsidP="00FF5E07">
      <w:pPr>
        <w:ind w:firstLine="709"/>
        <w:jc w:val="both"/>
        <w:rPr>
          <w:sz w:val="20"/>
          <w:szCs w:val="20"/>
        </w:rPr>
      </w:pPr>
      <w:r w:rsidRPr="00FF5E07">
        <w:rPr>
          <w:sz w:val="20"/>
          <w:szCs w:val="20"/>
        </w:rPr>
        <w:t xml:space="preserve">Порядок применения районных коэффициентов для расчета заработной платы работников организаций, расположенных в местностях </w:t>
      </w:r>
      <w:r w:rsidRPr="00FF5E07">
        <w:rPr>
          <w:sz w:val="20"/>
          <w:szCs w:val="20"/>
        </w:rPr>
        <w:br/>
        <w:t xml:space="preserve">с особыми климатическими условиями, а также процентных надбавок </w:t>
      </w:r>
      <w:r w:rsidRPr="00FF5E07">
        <w:rPr>
          <w:sz w:val="20"/>
          <w:szCs w:val="20"/>
        </w:rPr>
        <w:br/>
        <w:t>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14:paraId="606916C1" w14:textId="77777777" w:rsidR="00FF5E07" w:rsidRPr="00FF5E07" w:rsidRDefault="00FF5E07" w:rsidP="00FF5E07">
      <w:pPr>
        <w:ind w:firstLine="709"/>
        <w:jc w:val="both"/>
        <w:rPr>
          <w:sz w:val="20"/>
          <w:szCs w:val="20"/>
        </w:rPr>
      </w:pPr>
      <w:r w:rsidRPr="00FF5E07">
        <w:rPr>
          <w:sz w:val="20"/>
          <w:szCs w:val="20"/>
        </w:rPr>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14:paraId="3A9ADDF4" w14:textId="77777777" w:rsidR="00FF5E07" w:rsidRPr="00FF5E07" w:rsidRDefault="00FF5E07" w:rsidP="00FF5E07">
      <w:pPr>
        <w:ind w:firstLine="709"/>
        <w:jc w:val="both"/>
        <w:rPr>
          <w:sz w:val="20"/>
          <w:szCs w:val="20"/>
        </w:rPr>
      </w:pPr>
      <w:r w:rsidRPr="00FF5E07">
        <w:rPr>
          <w:sz w:val="20"/>
          <w:szCs w:val="20"/>
        </w:rPr>
        <w:t>г) размеры и условия установления повышенной оплаты труда работников, занятых на работах с вредными и (или) опасными условиями труда.</w:t>
      </w:r>
    </w:p>
    <w:p w14:paraId="6241AC6F" w14:textId="58625D67" w:rsidR="00FF5E07" w:rsidRPr="00FF5E07" w:rsidRDefault="00FF5E07" w:rsidP="00FF5E07">
      <w:pPr>
        <w:ind w:firstLine="709"/>
        <w:jc w:val="both"/>
        <w:rPr>
          <w:sz w:val="20"/>
          <w:szCs w:val="20"/>
        </w:rPr>
      </w:pPr>
      <w:r w:rsidRPr="00FF5E07">
        <w:rPr>
          <w:sz w:val="20"/>
          <w:szCs w:val="20"/>
        </w:rPr>
        <w:t xml:space="preserve">Размеры повышенной оплаты труда работников, занятых на работах с вредными и (или) опасными условиями труда, не могут быть снижены, </w:t>
      </w:r>
      <w:r w:rsidRPr="00FF5E07">
        <w:rPr>
          <w:sz w:val="20"/>
          <w:szCs w:val="20"/>
        </w:rPr>
        <w:br/>
        <w:t>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"О специальной оценке условий труда" с учетом изменений, внесенных Федеральным законом от 26 декабря 2013 г. № 421</w:t>
      </w:r>
      <w:r w:rsidRPr="00FF5E07">
        <w:rPr>
          <w:sz w:val="20"/>
          <w:szCs w:val="20"/>
        </w:rPr>
        <w:noBreakHyphen/>
        <w:t>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14:paraId="0C811384" w14:textId="2E8D1D20" w:rsidR="00FF5E07" w:rsidRPr="00FF5E07" w:rsidRDefault="00FF5E07" w:rsidP="00FF5E07">
      <w:pPr>
        <w:ind w:firstLine="709"/>
        <w:jc w:val="both"/>
        <w:rPr>
          <w:sz w:val="20"/>
          <w:szCs w:val="20"/>
        </w:rPr>
      </w:pPr>
      <w:r w:rsidRPr="00FF5E07">
        <w:rPr>
          <w:sz w:val="20"/>
          <w:szCs w:val="20"/>
        </w:rPr>
        <w:lastRenderedPageBreak/>
        <w:t xml:space="preserve">д) Единый тарифно-квалификационный </w:t>
      </w:r>
      <w:hyperlink r:id="rId14" w:history="1">
        <w:r w:rsidRPr="00FF5E07">
          <w:rPr>
            <w:rStyle w:val="af1"/>
            <w:color w:val="000000"/>
            <w:sz w:val="20"/>
            <w:szCs w:val="20"/>
          </w:rPr>
          <w:t>справочник</w:t>
        </w:r>
      </w:hyperlink>
      <w:r w:rsidRPr="00FF5E07">
        <w:rPr>
          <w:sz w:val="20"/>
          <w:szCs w:val="20"/>
        </w:rP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00F332E4">
        <w:rPr>
          <w:sz w:val="20"/>
          <w:szCs w:val="20"/>
        </w:rPr>
        <w:t>в</w:t>
      </w:r>
      <w:r w:rsidRPr="00FF5E07">
        <w:rPr>
          <w:sz w:val="20"/>
          <w:szCs w:val="20"/>
        </w:rPr>
        <w:t xml:space="preserve"> сфере труда, или профессиональные стандарты.</w:t>
      </w:r>
    </w:p>
    <w:p w14:paraId="4ED665BA" w14:textId="76A314C3" w:rsidR="00FF5E07" w:rsidRPr="00FF5E07" w:rsidRDefault="00FF5E07" w:rsidP="00FF5E07">
      <w:pPr>
        <w:ind w:firstLine="709"/>
        <w:jc w:val="both"/>
        <w:rPr>
          <w:sz w:val="20"/>
          <w:szCs w:val="20"/>
        </w:rPr>
      </w:pPr>
      <w:r w:rsidRPr="00FF5E07">
        <w:rPr>
          <w:sz w:val="20"/>
          <w:szCs w:val="20"/>
        </w:rPr>
        <w:t xml:space="preserve">Если в соответствии с Трудовым </w:t>
      </w:r>
      <w:hyperlink r:id="rId15" w:history="1">
        <w:r w:rsidRPr="00FF5E07">
          <w:rPr>
            <w:rStyle w:val="af1"/>
            <w:color w:val="000000"/>
            <w:sz w:val="20"/>
            <w:szCs w:val="20"/>
          </w:rPr>
          <w:t>кодексом</w:t>
        </w:r>
      </w:hyperlink>
      <w:r w:rsidRPr="00FF5E07">
        <w:rPr>
          <w:sz w:val="20"/>
          <w:szCs w:val="20"/>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14:paraId="120961F2" w14:textId="77777777" w:rsidR="00FF5E07" w:rsidRPr="00FF5E07" w:rsidRDefault="00FF5E07" w:rsidP="00FF5E07">
      <w:pPr>
        <w:ind w:firstLine="709"/>
        <w:jc w:val="both"/>
        <w:rPr>
          <w:sz w:val="20"/>
          <w:szCs w:val="20"/>
        </w:rPr>
      </w:pPr>
    </w:p>
    <w:p w14:paraId="0CFF3E6F" w14:textId="77777777" w:rsidR="00FF5E07" w:rsidRPr="00F332E4" w:rsidRDefault="00FF5E07" w:rsidP="00F332E4">
      <w:pPr>
        <w:jc w:val="center"/>
        <w:rPr>
          <w:b/>
          <w:bCs/>
          <w:sz w:val="20"/>
          <w:szCs w:val="20"/>
        </w:rPr>
      </w:pPr>
      <w:bookmarkStart w:id="3" w:name="P51"/>
      <w:bookmarkEnd w:id="3"/>
      <w:r w:rsidRPr="00F332E4">
        <w:rPr>
          <w:b/>
          <w:bCs/>
          <w:sz w:val="20"/>
          <w:szCs w:val="20"/>
        </w:rPr>
        <w:t>IV. Системы оплаты труда работников государственных</w:t>
      </w:r>
    </w:p>
    <w:p w14:paraId="370AE0AC" w14:textId="77777777" w:rsidR="00FF5E07" w:rsidRPr="00F332E4" w:rsidRDefault="00FF5E07" w:rsidP="00F332E4">
      <w:pPr>
        <w:jc w:val="center"/>
        <w:rPr>
          <w:b/>
          <w:bCs/>
          <w:sz w:val="20"/>
          <w:szCs w:val="20"/>
        </w:rPr>
      </w:pPr>
      <w:r w:rsidRPr="00F332E4">
        <w:rPr>
          <w:b/>
          <w:bCs/>
          <w:sz w:val="20"/>
          <w:szCs w:val="20"/>
        </w:rPr>
        <w:t>и муниципальных учреждений</w:t>
      </w:r>
    </w:p>
    <w:p w14:paraId="3759F0BD" w14:textId="77777777" w:rsidR="00FF5E07" w:rsidRPr="00FF5E07" w:rsidRDefault="00FF5E07" w:rsidP="00FF5E07">
      <w:pPr>
        <w:ind w:firstLine="709"/>
        <w:jc w:val="both"/>
        <w:rPr>
          <w:sz w:val="20"/>
          <w:szCs w:val="20"/>
        </w:rPr>
      </w:pPr>
    </w:p>
    <w:p w14:paraId="10755CBA" w14:textId="77777777" w:rsidR="00FF5E07" w:rsidRPr="00FF5E07" w:rsidRDefault="00FF5E07" w:rsidP="00FF5E07">
      <w:pPr>
        <w:ind w:firstLine="709"/>
        <w:jc w:val="both"/>
        <w:rPr>
          <w:sz w:val="20"/>
          <w:szCs w:val="20"/>
        </w:rPr>
      </w:pPr>
      <w:r w:rsidRPr="00FF5E07">
        <w:rPr>
          <w:sz w:val="20"/>
          <w:szCs w:val="20"/>
        </w:rPr>
        <w:t xml:space="preserve">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  </w:t>
      </w:r>
    </w:p>
    <w:p w14:paraId="01730BCA" w14:textId="77777777" w:rsidR="00FF5E07" w:rsidRPr="00FF5E07" w:rsidRDefault="00FF5E07" w:rsidP="00FF5E07">
      <w:pPr>
        <w:ind w:firstLine="709"/>
        <w:jc w:val="both"/>
        <w:rPr>
          <w:sz w:val="20"/>
          <w:szCs w:val="20"/>
        </w:rPr>
      </w:pPr>
      <w:r w:rsidRPr="00FF5E07">
        <w:rPr>
          <w:sz w:val="20"/>
          <w:szCs w:val="20"/>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14:paraId="3597EB0C" w14:textId="77777777" w:rsidR="00FF5E07" w:rsidRPr="00FF5E07" w:rsidRDefault="00FF5E07" w:rsidP="00FF5E07">
      <w:pPr>
        <w:ind w:firstLine="709"/>
        <w:jc w:val="both"/>
        <w:rPr>
          <w:sz w:val="20"/>
          <w:szCs w:val="20"/>
        </w:rPr>
      </w:pPr>
      <w:r w:rsidRPr="00FF5E07">
        <w:rPr>
          <w:spacing w:val="-4"/>
          <w:sz w:val="20"/>
          <w:szCs w:val="20"/>
        </w:rPr>
        <w:t xml:space="preserve">б) в государственных учреждениях субъектов Российской Федерации - </w:t>
      </w:r>
      <w:r w:rsidRPr="00FF5E07">
        <w:rPr>
          <w:sz w:val="20"/>
          <w:szCs w:val="20"/>
        </w:rPr>
        <w:t>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2020FAB6" w14:textId="77777777" w:rsidR="00FF5E07" w:rsidRPr="00FF5E07" w:rsidRDefault="00FF5E07" w:rsidP="00FF5E07">
      <w:pPr>
        <w:ind w:firstLine="709"/>
        <w:jc w:val="both"/>
        <w:rPr>
          <w:sz w:val="20"/>
          <w:szCs w:val="20"/>
        </w:rPr>
      </w:pPr>
      <w:r w:rsidRPr="00FF5E07">
        <w:rPr>
          <w:sz w:val="20"/>
          <w:szCs w:val="20"/>
        </w:rPr>
        <w:lastRenderedPageBreak/>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14:paraId="2C3EE4C5" w14:textId="77777777" w:rsidR="00FF5E07" w:rsidRPr="00FF5E07" w:rsidRDefault="00FF5E07" w:rsidP="00FF5E07">
      <w:pPr>
        <w:ind w:firstLine="709"/>
        <w:jc w:val="both"/>
        <w:rPr>
          <w:sz w:val="20"/>
          <w:szCs w:val="20"/>
        </w:rPr>
      </w:pPr>
      <w:r w:rsidRPr="00FF5E07">
        <w:rPr>
          <w:sz w:val="20"/>
          <w:szCs w:val="20"/>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14:paraId="03DB2C71" w14:textId="4B974E77" w:rsidR="00FF5E07" w:rsidRPr="00FF5E07" w:rsidRDefault="00FF5E07" w:rsidP="00FF5E07">
      <w:pPr>
        <w:ind w:firstLine="709"/>
        <w:jc w:val="both"/>
        <w:rPr>
          <w:sz w:val="20"/>
          <w:szCs w:val="20"/>
        </w:rPr>
      </w:pPr>
      <w:r w:rsidRPr="00FF5E07">
        <w:rPr>
          <w:sz w:val="20"/>
          <w:szCs w:val="20"/>
        </w:rPr>
        <w:t xml:space="preserve">а) недопущения в 2021 году снижения установленных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w:t>
      </w:r>
      <w:hyperlink r:id="rId16" w:history="1">
        <w:r w:rsidRPr="00FF5E07">
          <w:rPr>
            <w:rStyle w:val="af1"/>
            <w:color w:val="000000"/>
            <w:sz w:val="20"/>
            <w:szCs w:val="20"/>
          </w:rPr>
          <w:t>Указом</w:t>
        </w:r>
      </w:hyperlink>
      <w:r w:rsidRPr="00FF5E07">
        <w:rPr>
          <w:sz w:val="20"/>
          <w:szCs w:val="20"/>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w:t>
      </w:r>
    </w:p>
    <w:p w14:paraId="0A449A7C" w14:textId="4423EE9E" w:rsidR="00FF5E07" w:rsidRPr="00FF5E07" w:rsidRDefault="00FF5E07" w:rsidP="00FF5E07">
      <w:pPr>
        <w:ind w:firstLine="709"/>
        <w:jc w:val="both"/>
        <w:rPr>
          <w:sz w:val="20"/>
          <w:szCs w:val="20"/>
        </w:rPr>
      </w:pPr>
      <w:r w:rsidRPr="00FF5E07">
        <w:rPr>
          <w:sz w:val="20"/>
          <w:szCs w:val="20"/>
        </w:rPr>
        <w:t xml:space="preserve">б) создания условий для оплаты труда работников в зависимости </w:t>
      </w:r>
      <w:r w:rsidRPr="00FF5E07">
        <w:rPr>
          <w:sz w:val="20"/>
          <w:szCs w:val="20"/>
        </w:rPr>
        <w:br/>
        <w:t>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14:paraId="04E739B4" w14:textId="77777777" w:rsidR="00FF5E07" w:rsidRPr="00FF5E07" w:rsidRDefault="00FF5E07" w:rsidP="00FF5E07">
      <w:pPr>
        <w:ind w:firstLine="709"/>
        <w:jc w:val="both"/>
        <w:rPr>
          <w:sz w:val="20"/>
          <w:szCs w:val="20"/>
        </w:rPr>
      </w:pPr>
      <w:r w:rsidRPr="00FF5E07">
        <w:rPr>
          <w:sz w:val="20"/>
          <w:szCs w:val="20"/>
        </w:rPr>
        <w:t xml:space="preserve">в) обеспечения достигнутого уровня оплаты труда, в том числе </w:t>
      </w:r>
      <w:r w:rsidRPr="00FF5E07">
        <w:rPr>
          <w:sz w:val="20"/>
          <w:szCs w:val="20"/>
        </w:rPr>
        <w:br/>
        <w:t>по отдельным категориям работников (определяется на основе статистических данных Федеральной службы государственной статистики);</w:t>
      </w:r>
    </w:p>
    <w:p w14:paraId="359D59C6" w14:textId="797F5F4A" w:rsidR="00FF5E07" w:rsidRPr="00FF5E07" w:rsidRDefault="00FF5E07" w:rsidP="00FF5E07">
      <w:pPr>
        <w:ind w:firstLine="709"/>
        <w:jc w:val="both"/>
        <w:rPr>
          <w:sz w:val="20"/>
          <w:szCs w:val="20"/>
        </w:rPr>
      </w:pPr>
      <w:r w:rsidRPr="00FF5E07">
        <w:rPr>
          <w:sz w:val="20"/>
          <w:szCs w:val="20"/>
        </w:rPr>
        <w:t>г) обеспечения включаемых в систему основных государственных гарантий по оплате труда мер, в том числе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14:paraId="7089E149" w14:textId="26779837" w:rsidR="00FF5E07" w:rsidRPr="00FF5E07" w:rsidRDefault="00FF5E07" w:rsidP="00FF5E07">
      <w:pPr>
        <w:ind w:firstLine="709"/>
        <w:jc w:val="both"/>
        <w:rPr>
          <w:sz w:val="20"/>
          <w:szCs w:val="20"/>
        </w:rPr>
      </w:pPr>
      <w:r w:rsidRPr="00FF5E07">
        <w:rPr>
          <w:sz w:val="20"/>
          <w:szCs w:val="20"/>
        </w:rPr>
        <w:t xml:space="preserve">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w:t>
      </w:r>
      <w:r w:rsidRPr="00FF5E07">
        <w:rPr>
          <w:sz w:val="20"/>
          <w:szCs w:val="20"/>
        </w:rPr>
        <w:br/>
      </w:r>
      <w:r w:rsidRPr="00FF5E07">
        <w:rPr>
          <w:sz w:val="20"/>
          <w:szCs w:val="20"/>
        </w:rPr>
        <w:lastRenderedPageBreak/>
        <w:t>в соответствии с требованиями к отраслевым системам оплаты труда, утвержденных Правительством Российской Федерации;</w:t>
      </w:r>
    </w:p>
    <w:p w14:paraId="74949DFC" w14:textId="5517330C" w:rsidR="00FF5E07" w:rsidRPr="00FF5E07" w:rsidRDefault="00FF5E07" w:rsidP="00FF5E07">
      <w:pPr>
        <w:ind w:firstLine="709"/>
        <w:jc w:val="both"/>
        <w:rPr>
          <w:sz w:val="20"/>
          <w:szCs w:val="20"/>
        </w:rPr>
      </w:pPr>
      <w:r w:rsidRPr="00FF5E07">
        <w:rPr>
          <w:sz w:val="20"/>
          <w:szCs w:val="20"/>
        </w:rP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w:t>
      </w:r>
      <w:r w:rsidRPr="000F4482">
        <w:rPr>
          <w:spacing w:val="-2"/>
          <w:sz w:val="20"/>
          <w:szCs w:val="20"/>
        </w:rPr>
        <w:t>изложенных в постановлениях от 7 декабря 2017 г. № 38-П, от 28 июня 2018 г. № 26-П</w:t>
      </w:r>
      <w:r w:rsidRPr="00FF5E07">
        <w:rPr>
          <w:sz w:val="20"/>
          <w:szCs w:val="20"/>
        </w:rPr>
        <w:t>, от 11 апреля 2019 г. № 17-П и от 16 декабря 2019 г. № 40-П,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14:paraId="047DBF1E" w14:textId="77777777" w:rsidR="00FF5E07" w:rsidRPr="00FF5E07" w:rsidRDefault="00FF5E07" w:rsidP="00FF5E07">
      <w:pPr>
        <w:ind w:firstLine="709"/>
        <w:jc w:val="both"/>
        <w:rPr>
          <w:sz w:val="20"/>
          <w:szCs w:val="20"/>
        </w:rPr>
      </w:pPr>
      <w:r w:rsidRPr="00FF5E07">
        <w:rPr>
          <w:sz w:val="20"/>
          <w:szCs w:val="20"/>
        </w:rPr>
        <w:t xml:space="preserve">ж) повышенной оплаты труда работников, занятых на работах </w:t>
      </w:r>
      <w:r w:rsidRPr="00FF5E07">
        <w:rPr>
          <w:sz w:val="20"/>
          <w:szCs w:val="20"/>
        </w:rPr>
        <w:br/>
        <w:t>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67198B08" w14:textId="77777777" w:rsidR="00FF5E07" w:rsidRPr="00FF5E07" w:rsidRDefault="00FF5E07" w:rsidP="00FF5E07">
      <w:pPr>
        <w:ind w:firstLine="709"/>
        <w:jc w:val="both"/>
        <w:rPr>
          <w:sz w:val="20"/>
          <w:szCs w:val="20"/>
        </w:rPr>
      </w:pPr>
      <w:r w:rsidRPr="00FF5E07">
        <w:rPr>
          <w:sz w:val="20"/>
          <w:szCs w:val="20"/>
        </w:rPr>
        <w:t>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а постановлениях от 7 декабря 2017 г. № 38-П, от 28 июня 2018 г. № 26-П, от 11 апреля 2019 г. № 17-П и от 16 декабря 2019 г. № 40-П;</w:t>
      </w:r>
    </w:p>
    <w:p w14:paraId="59F7A764" w14:textId="0D3C1858" w:rsidR="00FF5E07" w:rsidRPr="00FF5E07" w:rsidRDefault="00FF5E07" w:rsidP="00FF5E07">
      <w:pPr>
        <w:ind w:firstLine="709"/>
        <w:jc w:val="both"/>
        <w:rPr>
          <w:sz w:val="20"/>
          <w:szCs w:val="20"/>
        </w:rPr>
      </w:pPr>
      <w:r w:rsidRPr="00FF5E07">
        <w:rPr>
          <w:sz w:val="20"/>
          <w:szCs w:val="20"/>
        </w:rP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w:t>
      </w:r>
      <w:r w:rsidRPr="00967CDA">
        <w:rPr>
          <w:spacing w:val="-2"/>
          <w:sz w:val="20"/>
          <w:szCs w:val="20"/>
        </w:rPr>
        <w:t>изложенных в постановлениях от 7 декабря 2017 г. № 38-П, от 28 июня 2018 г. № 26-П</w:t>
      </w:r>
      <w:r w:rsidRPr="00FF5E07">
        <w:rPr>
          <w:sz w:val="20"/>
          <w:szCs w:val="20"/>
        </w:rPr>
        <w:t>, от 11 апреля 2019 г. № 17-П и от 16 декабря 2019 г. № 40-П,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14:paraId="0CDDA057" w14:textId="77777777" w:rsidR="00FF5E07" w:rsidRPr="00FF5E07" w:rsidRDefault="00FF5E07" w:rsidP="00FF5E07">
      <w:pPr>
        <w:ind w:firstLine="709"/>
        <w:jc w:val="both"/>
        <w:rPr>
          <w:sz w:val="20"/>
          <w:szCs w:val="20"/>
        </w:rPr>
      </w:pPr>
      <w:r w:rsidRPr="00FF5E07">
        <w:rPr>
          <w:sz w:val="20"/>
          <w:szCs w:val="20"/>
        </w:rPr>
        <w:t>к) мнения соответствующего выборного органа первичной профсоюзной организации и соответствующих профсоюзов (объединений профсоюзов);</w:t>
      </w:r>
    </w:p>
    <w:p w14:paraId="2D5CEA7F" w14:textId="557EB19F" w:rsidR="00FF5E07" w:rsidRPr="00FF5E07" w:rsidRDefault="00FF5E07" w:rsidP="00FF5E07">
      <w:pPr>
        <w:ind w:firstLine="709"/>
        <w:jc w:val="both"/>
        <w:rPr>
          <w:sz w:val="20"/>
          <w:szCs w:val="20"/>
        </w:rPr>
      </w:pPr>
      <w:r w:rsidRPr="00FF5E07">
        <w:rPr>
          <w:sz w:val="20"/>
          <w:szCs w:val="20"/>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14:paraId="609CC926" w14:textId="77777777" w:rsidR="00FF5E07" w:rsidRPr="00FF5E07" w:rsidRDefault="00FF5E07" w:rsidP="00FF5E07">
      <w:pPr>
        <w:ind w:firstLine="709"/>
        <w:jc w:val="both"/>
        <w:rPr>
          <w:sz w:val="20"/>
          <w:szCs w:val="20"/>
        </w:rPr>
      </w:pPr>
      <w:r w:rsidRPr="00FF5E07">
        <w:rPr>
          <w:sz w:val="20"/>
          <w:szCs w:val="20"/>
        </w:rPr>
        <w:t xml:space="preserve">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w:t>
      </w:r>
      <w:r w:rsidRPr="00FF5E07">
        <w:rPr>
          <w:sz w:val="20"/>
          <w:szCs w:val="20"/>
        </w:rPr>
        <w:lastRenderedPageBreak/>
        <w:t>(межотраслевых,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14:paraId="79DDADCA" w14:textId="77777777" w:rsidR="00FF5E07" w:rsidRPr="00FF5E07" w:rsidRDefault="00FF5E07" w:rsidP="00FF5E07">
      <w:pPr>
        <w:ind w:firstLine="709"/>
        <w:jc w:val="both"/>
        <w:rPr>
          <w:sz w:val="20"/>
          <w:szCs w:val="20"/>
        </w:rPr>
      </w:pPr>
      <w:r w:rsidRPr="00FF5E07">
        <w:rPr>
          <w:sz w:val="20"/>
          <w:szCs w:val="20"/>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14:paraId="4861094E" w14:textId="77777777" w:rsidR="00FF5E07" w:rsidRPr="00FF5E07" w:rsidRDefault="00FF5E07" w:rsidP="00FF5E07">
      <w:pPr>
        <w:ind w:firstLine="709"/>
        <w:jc w:val="both"/>
        <w:rPr>
          <w:sz w:val="20"/>
          <w:szCs w:val="20"/>
        </w:rPr>
      </w:pPr>
      <w:r w:rsidRPr="00FF5E07">
        <w:rPr>
          <w:sz w:val="20"/>
          <w:szCs w:val="20"/>
        </w:rPr>
        <w:t>О введении новых норм труда работники должны быть извещены не позднее, чем за 2 месяца.</w:t>
      </w:r>
    </w:p>
    <w:p w14:paraId="4DAED6F8" w14:textId="3987759F" w:rsidR="00FF5E07" w:rsidRPr="00FF5E07" w:rsidRDefault="00FF5E07" w:rsidP="00FF5E07">
      <w:pPr>
        <w:ind w:firstLine="709"/>
        <w:jc w:val="both"/>
        <w:rPr>
          <w:sz w:val="20"/>
          <w:szCs w:val="20"/>
        </w:rPr>
      </w:pPr>
      <w:r w:rsidRPr="00FF5E07">
        <w:rPr>
          <w:sz w:val="20"/>
          <w:szCs w:val="20"/>
        </w:rPr>
        <w:t>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Указом Президента Российской Федерации от 11 мая 2020 г.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14:paraId="4779B592" w14:textId="77777777" w:rsidR="00FF5E07" w:rsidRPr="00FF5E07" w:rsidRDefault="00FF5E07" w:rsidP="00FF5E07">
      <w:pPr>
        <w:ind w:firstLine="709"/>
        <w:jc w:val="both"/>
        <w:rPr>
          <w:sz w:val="20"/>
          <w:szCs w:val="20"/>
        </w:rPr>
      </w:pPr>
      <w:r w:rsidRPr="00FF5E07">
        <w:rPr>
          <w:sz w:val="20"/>
          <w:szCs w:val="20"/>
        </w:rPr>
        <w:t>Выполнение работником трудовой функции дистанционно не может являться основанием для снижения ему заработной платы.</w:t>
      </w:r>
    </w:p>
    <w:p w14:paraId="233774D6" w14:textId="5D5CE418" w:rsidR="00FF5E07" w:rsidRPr="00FF5E07" w:rsidRDefault="00FF5E07" w:rsidP="00FF5E07">
      <w:pPr>
        <w:ind w:firstLine="709"/>
        <w:jc w:val="both"/>
        <w:rPr>
          <w:sz w:val="20"/>
          <w:szCs w:val="20"/>
        </w:rPr>
      </w:pPr>
      <w:r w:rsidRPr="00FF5E07">
        <w:rPr>
          <w:sz w:val="20"/>
          <w:szCs w:val="20"/>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14:paraId="218A0492" w14:textId="62CE6524" w:rsidR="00FF5E07" w:rsidRPr="00FF5E07" w:rsidRDefault="00FF5E07" w:rsidP="00FF5E07">
      <w:pPr>
        <w:ind w:firstLine="709"/>
        <w:jc w:val="both"/>
        <w:rPr>
          <w:sz w:val="20"/>
          <w:szCs w:val="20"/>
        </w:rPr>
      </w:pPr>
      <w:r w:rsidRPr="00FF5E07">
        <w:rPr>
          <w:sz w:val="20"/>
          <w:szCs w:val="20"/>
        </w:rPr>
        <w:t xml:space="preserve">при увеличении стажа непрерывной работы, педагогической работы, выслуги лет - со дня достижения соответствующего стажа, если документы находятся </w:t>
      </w:r>
      <w:r w:rsidR="0014412E">
        <w:rPr>
          <w:sz w:val="20"/>
          <w:szCs w:val="20"/>
        </w:rPr>
        <w:t>в</w:t>
      </w:r>
      <w:r w:rsidRPr="00FF5E07">
        <w:rPr>
          <w:sz w:val="20"/>
          <w:szCs w:val="20"/>
        </w:rPr>
        <w:t xml:space="preserve"> учреждении, или со дня представления документа о стаже, дающем право на соответствующие выплаты;</w:t>
      </w:r>
    </w:p>
    <w:p w14:paraId="46DE0BD0" w14:textId="77777777" w:rsidR="00FF5E07" w:rsidRPr="00FF5E07" w:rsidRDefault="00FF5E07" w:rsidP="00FF5E07">
      <w:pPr>
        <w:ind w:firstLine="709"/>
        <w:jc w:val="both"/>
        <w:rPr>
          <w:sz w:val="20"/>
          <w:szCs w:val="20"/>
        </w:rPr>
      </w:pPr>
      <w:r w:rsidRPr="00FF5E07">
        <w:rPr>
          <w:sz w:val="20"/>
          <w:szCs w:val="20"/>
        </w:rPr>
        <w:t xml:space="preserve">при получении образования или восстановлении документов </w:t>
      </w:r>
      <w:r w:rsidRPr="00FF5E07">
        <w:rPr>
          <w:sz w:val="20"/>
          <w:szCs w:val="20"/>
        </w:rPr>
        <w:br/>
        <w:t>об образовании - со дня представления соответствующего документа;</w:t>
      </w:r>
    </w:p>
    <w:p w14:paraId="4F77FBEF" w14:textId="77777777" w:rsidR="00FF5E07" w:rsidRPr="00FF5E07" w:rsidRDefault="00FF5E07" w:rsidP="00FF5E07">
      <w:pPr>
        <w:ind w:firstLine="709"/>
        <w:jc w:val="both"/>
        <w:rPr>
          <w:sz w:val="20"/>
          <w:szCs w:val="20"/>
        </w:rPr>
      </w:pPr>
      <w:r w:rsidRPr="00FF5E07">
        <w:rPr>
          <w:sz w:val="20"/>
          <w:szCs w:val="20"/>
        </w:rPr>
        <w:t xml:space="preserve">при установлении или присвоении квалификационной категории - </w:t>
      </w:r>
      <w:r w:rsidRPr="00FF5E07">
        <w:rPr>
          <w:sz w:val="20"/>
          <w:szCs w:val="20"/>
        </w:rPr>
        <w:br/>
        <w:t>со дня вынесения решения аттестационной комиссией;</w:t>
      </w:r>
    </w:p>
    <w:p w14:paraId="4908E3B4" w14:textId="77777777" w:rsidR="00FF5E07" w:rsidRPr="00FF5E07" w:rsidRDefault="00FF5E07" w:rsidP="00FF5E07">
      <w:pPr>
        <w:ind w:firstLine="709"/>
        <w:jc w:val="both"/>
        <w:rPr>
          <w:sz w:val="20"/>
          <w:szCs w:val="20"/>
        </w:rPr>
      </w:pPr>
      <w:r w:rsidRPr="00FF5E07">
        <w:rPr>
          <w:sz w:val="20"/>
          <w:szCs w:val="20"/>
        </w:rPr>
        <w:t>при присвоении почетного звания, награждении ведомственными знаками отличия (наград) - со дня присвоения, награждения;</w:t>
      </w:r>
    </w:p>
    <w:p w14:paraId="75144F19" w14:textId="77777777" w:rsidR="00FF5E07" w:rsidRPr="00FF5E07" w:rsidRDefault="00FF5E07" w:rsidP="00FF5E07">
      <w:pPr>
        <w:ind w:firstLine="709"/>
        <w:jc w:val="both"/>
        <w:rPr>
          <w:sz w:val="20"/>
          <w:szCs w:val="20"/>
        </w:rPr>
      </w:pPr>
      <w:r w:rsidRPr="00FF5E07">
        <w:rPr>
          <w:sz w:val="20"/>
          <w:szCs w:val="20"/>
        </w:rPr>
        <w:t xml:space="preserve">при присуждении ученой степени доктора наук или кандидата </w:t>
      </w:r>
      <w:r w:rsidRPr="00FF5E07">
        <w:rPr>
          <w:sz w:val="20"/>
          <w:szCs w:val="20"/>
        </w:rPr>
        <w:br/>
        <w:t>наук - со дня принятия Министерством науки и высшего образования Российской Федерации решения о выдаче соответствующего диплома.</w:t>
      </w:r>
    </w:p>
    <w:p w14:paraId="272B62B3" w14:textId="77777777" w:rsidR="00FF5E07" w:rsidRPr="00FF5E07" w:rsidRDefault="00FF5E07" w:rsidP="00FF5E07">
      <w:pPr>
        <w:ind w:firstLine="709"/>
        <w:jc w:val="both"/>
        <w:rPr>
          <w:sz w:val="20"/>
          <w:szCs w:val="20"/>
        </w:rPr>
      </w:pPr>
      <w:r w:rsidRPr="00FF5E07">
        <w:rPr>
          <w:sz w:val="20"/>
          <w:szCs w:val="20"/>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4676472A" w14:textId="77777777" w:rsidR="00FF5E07" w:rsidRPr="00FF5E07" w:rsidRDefault="00FF5E07" w:rsidP="00FF5E07">
      <w:pPr>
        <w:ind w:firstLine="709"/>
        <w:jc w:val="both"/>
        <w:rPr>
          <w:sz w:val="20"/>
          <w:szCs w:val="20"/>
        </w:rPr>
      </w:pPr>
    </w:p>
    <w:p w14:paraId="77BC63DB" w14:textId="77777777" w:rsidR="0014412E" w:rsidRDefault="0014412E" w:rsidP="00FF5E07">
      <w:pPr>
        <w:ind w:firstLine="709"/>
        <w:jc w:val="both"/>
        <w:rPr>
          <w:sz w:val="20"/>
          <w:szCs w:val="20"/>
        </w:rPr>
      </w:pPr>
      <w:bookmarkStart w:id="4" w:name="P81"/>
      <w:bookmarkEnd w:id="4"/>
    </w:p>
    <w:p w14:paraId="429503CE" w14:textId="230AFDEE" w:rsidR="00FF5E07" w:rsidRPr="0014412E" w:rsidRDefault="00FF5E07" w:rsidP="0014412E">
      <w:pPr>
        <w:jc w:val="center"/>
        <w:rPr>
          <w:b/>
          <w:bCs/>
          <w:sz w:val="20"/>
          <w:szCs w:val="20"/>
        </w:rPr>
      </w:pPr>
      <w:r w:rsidRPr="0014412E">
        <w:rPr>
          <w:b/>
          <w:bCs/>
          <w:sz w:val="20"/>
          <w:szCs w:val="20"/>
        </w:rPr>
        <w:lastRenderedPageBreak/>
        <w:t>V. Системы оплаты труда работников федеральных</w:t>
      </w:r>
    </w:p>
    <w:p w14:paraId="69BFBEBD" w14:textId="77777777" w:rsidR="00FF5E07" w:rsidRPr="0014412E" w:rsidRDefault="00FF5E07" w:rsidP="0014412E">
      <w:pPr>
        <w:jc w:val="center"/>
        <w:rPr>
          <w:b/>
          <w:bCs/>
          <w:sz w:val="20"/>
          <w:szCs w:val="20"/>
        </w:rPr>
      </w:pPr>
      <w:r w:rsidRPr="0014412E">
        <w:rPr>
          <w:b/>
          <w:bCs/>
          <w:sz w:val="20"/>
          <w:szCs w:val="20"/>
        </w:rPr>
        <w:t>государственных учреждений</w:t>
      </w:r>
    </w:p>
    <w:p w14:paraId="7C054EBE" w14:textId="77777777" w:rsidR="00FF5E07" w:rsidRPr="00FF5E07" w:rsidRDefault="00FF5E07" w:rsidP="00FF5E07">
      <w:pPr>
        <w:ind w:firstLine="709"/>
        <w:jc w:val="both"/>
        <w:rPr>
          <w:sz w:val="20"/>
          <w:szCs w:val="20"/>
        </w:rPr>
      </w:pPr>
    </w:p>
    <w:p w14:paraId="72AAD96A" w14:textId="7E63196A" w:rsidR="00FF5E07" w:rsidRPr="00FF5E07" w:rsidRDefault="00FF5E07" w:rsidP="00FF5E07">
      <w:pPr>
        <w:ind w:firstLine="709"/>
        <w:jc w:val="both"/>
        <w:rPr>
          <w:sz w:val="20"/>
          <w:szCs w:val="20"/>
        </w:rPr>
      </w:pPr>
      <w:r w:rsidRPr="00FF5E07">
        <w:rPr>
          <w:sz w:val="20"/>
          <w:szCs w:val="20"/>
        </w:rPr>
        <w:t>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II - IV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14:paraId="1F63A43B" w14:textId="77777777" w:rsidR="00FF5E07" w:rsidRPr="00FF5E07" w:rsidRDefault="00FF5E07" w:rsidP="00FF5E07">
      <w:pPr>
        <w:ind w:firstLine="709"/>
        <w:jc w:val="both"/>
        <w:rPr>
          <w:sz w:val="20"/>
          <w:szCs w:val="20"/>
        </w:rPr>
      </w:pPr>
      <w:r w:rsidRPr="00FF5E07">
        <w:rPr>
          <w:sz w:val="20"/>
          <w:szCs w:val="20"/>
        </w:rPr>
        <w:t>10. Системы оплаты труда работников учреждений устанавливаются и изменяются с учетом:</w:t>
      </w:r>
    </w:p>
    <w:p w14:paraId="4CA0347D" w14:textId="77777777" w:rsidR="00FF5E07" w:rsidRPr="00FF5E07" w:rsidRDefault="00FF5E07" w:rsidP="00FF5E07">
      <w:pPr>
        <w:ind w:firstLine="709"/>
        <w:jc w:val="both"/>
        <w:rPr>
          <w:sz w:val="20"/>
          <w:szCs w:val="20"/>
        </w:rPr>
      </w:pPr>
      <w:r w:rsidRPr="00FF5E07">
        <w:rPr>
          <w:sz w:val="20"/>
          <w:szCs w:val="20"/>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14:paraId="390A7D12" w14:textId="77777777" w:rsidR="00FF5E07" w:rsidRPr="00FF5E07" w:rsidRDefault="00FF5E07" w:rsidP="00FF5E07">
      <w:pPr>
        <w:ind w:firstLine="709"/>
        <w:jc w:val="both"/>
        <w:rPr>
          <w:sz w:val="20"/>
          <w:szCs w:val="20"/>
        </w:rPr>
      </w:pPr>
      <w:r w:rsidRPr="00FF5E07">
        <w:rPr>
          <w:sz w:val="20"/>
          <w:szCs w:val="20"/>
        </w:rP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w:t>
      </w:r>
      <w:r w:rsidRPr="00FF5E07">
        <w:rPr>
          <w:sz w:val="20"/>
          <w:szCs w:val="20"/>
        </w:rPr>
        <w:br/>
      </w:r>
      <w:r w:rsidRPr="0014412E">
        <w:rPr>
          <w:spacing w:val="-2"/>
          <w:sz w:val="20"/>
          <w:szCs w:val="20"/>
        </w:rPr>
        <w:t>от 28 июня 2018 г. № 26-П, от 11 апреля 2019 г. № 17-П и от 16 декабря 2019 г.</w:t>
      </w:r>
      <w:r w:rsidRPr="00FF5E07">
        <w:rPr>
          <w:sz w:val="20"/>
          <w:szCs w:val="20"/>
        </w:rPr>
        <w:t xml:space="preserve"> № 40-П;</w:t>
      </w:r>
    </w:p>
    <w:p w14:paraId="626CF753" w14:textId="3AD2EEF2" w:rsidR="00FF5E07" w:rsidRPr="00FF5E07" w:rsidRDefault="00FF5E07" w:rsidP="00FF5E07">
      <w:pPr>
        <w:ind w:firstLine="709"/>
        <w:jc w:val="both"/>
        <w:rPr>
          <w:sz w:val="20"/>
          <w:szCs w:val="20"/>
        </w:rPr>
      </w:pPr>
      <w:r w:rsidRPr="00FF5E07">
        <w:rPr>
          <w:sz w:val="20"/>
          <w:szCs w:val="20"/>
        </w:rPr>
        <w:t>в)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959188D" w14:textId="77777777" w:rsidR="00FF5E07" w:rsidRPr="00FF5E07" w:rsidRDefault="00FF5E07" w:rsidP="00FF5E07">
      <w:pPr>
        <w:ind w:firstLine="709"/>
        <w:jc w:val="both"/>
        <w:rPr>
          <w:sz w:val="20"/>
          <w:szCs w:val="20"/>
        </w:rPr>
      </w:pPr>
      <w:r w:rsidRPr="00FF5E07">
        <w:rPr>
          <w:sz w:val="20"/>
          <w:szCs w:val="20"/>
        </w:rP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3A0F9431" w14:textId="49258212" w:rsidR="00FF5E07" w:rsidRPr="00FF5E07" w:rsidRDefault="00FF5E07" w:rsidP="00FF5E07">
      <w:pPr>
        <w:ind w:firstLine="709"/>
        <w:jc w:val="both"/>
        <w:rPr>
          <w:sz w:val="20"/>
          <w:szCs w:val="20"/>
        </w:rPr>
      </w:pPr>
      <w:r w:rsidRPr="00FF5E07">
        <w:rPr>
          <w:sz w:val="20"/>
          <w:szCs w:val="20"/>
        </w:rPr>
        <w:t>д)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2B4F3C5" w14:textId="77777777" w:rsidR="00FF5E07" w:rsidRPr="00FF5E07" w:rsidRDefault="00FF5E07" w:rsidP="00FF5E07">
      <w:pPr>
        <w:ind w:firstLine="709"/>
        <w:jc w:val="both"/>
        <w:rPr>
          <w:sz w:val="20"/>
          <w:szCs w:val="20"/>
        </w:rPr>
      </w:pPr>
      <w:r w:rsidRPr="00FF5E07">
        <w:rPr>
          <w:sz w:val="20"/>
          <w:szCs w:val="20"/>
        </w:rPr>
        <w:lastRenderedPageBreak/>
        <w:t>в)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14:paraId="72F8897B" w14:textId="77777777" w:rsidR="00FF5E07" w:rsidRPr="00FF5E07" w:rsidRDefault="00FF5E07" w:rsidP="00FF5E07">
      <w:pPr>
        <w:ind w:firstLine="709"/>
        <w:jc w:val="both"/>
        <w:rPr>
          <w:sz w:val="20"/>
          <w:szCs w:val="20"/>
        </w:rPr>
      </w:pPr>
      <w:r w:rsidRPr="00FF5E07">
        <w:rPr>
          <w:sz w:val="20"/>
          <w:szCs w:val="20"/>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14:paraId="43BF2760" w14:textId="77777777" w:rsidR="00FF5E07" w:rsidRPr="00FF5E07" w:rsidRDefault="00FF5E07" w:rsidP="00FF5E07">
      <w:pPr>
        <w:ind w:firstLine="709"/>
        <w:jc w:val="both"/>
        <w:rPr>
          <w:sz w:val="20"/>
          <w:szCs w:val="20"/>
        </w:rPr>
      </w:pPr>
      <w:r w:rsidRPr="00FF5E07">
        <w:rPr>
          <w:sz w:val="20"/>
          <w:szCs w:val="20"/>
        </w:rPr>
        <w:t>з) настоящих рекомендаций;</w:t>
      </w:r>
    </w:p>
    <w:p w14:paraId="175669D1" w14:textId="77777777" w:rsidR="00FF5E07" w:rsidRPr="00FF5E07" w:rsidRDefault="00FF5E07" w:rsidP="00FF5E07">
      <w:pPr>
        <w:ind w:firstLine="709"/>
        <w:jc w:val="both"/>
        <w:rPr>
          <w:sz w:val="20"/>
          <w:szCs w:val="20"/>
        </w:rPr>
      </w:pPr>
      <w:r w:rsidRPr="00FF5E07">
        <w:rPr>
          <w:sz w:val="20"/>
          <w:szCs w:val="20"/>
        </w:rPr>
        <w:t>и) мнения выборного органа первичной профсоюзной организации.</w:t>
      </w:r>
    </w:p>
    <w:p w14:paraId="69262587" w14:textId="5B806E36" w:rsidR="00FF5E07" w:rsidRPr="00FF5E07" w:rsidRDefault="00FF5E07" w:rsidP="00FF5E07">
      <w:pPr>
        <w:ind w:firstLine="709"/>
        <w:jc w:val="both"/>
        <w:rPr>
          <w:sz w:val="20"/>
          <w:szCs w:val="20"/>
        </w:rPr>
      </w:pPr>
      <w:r w:rsidRPr="00FF5E07">
        <w:rPr>
          <w:sz w:val="20"/>
          <w:szCs w:val="20"/>
        </w:rPr>
        <w:t xml:space="preserve">11. Размеры окладов (должностных окладов), ставок заработной платы устанавливаются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r w:rsidRPr="0014412E">
        <w:rPr>
          <w:spacing w:val="-2"/>
          <w:sz w:val="20"/>
          <w:szCs w:val="20"/>
        </w:rPr>
        <w:t>№ 38-П, от 28 июня 2018 г. № 26-П, от 11 апреля 2019 г. № 17-П</w:t>
      </w:r>
      <w:r w:rsidRPr="00FF5E07">
        <w:rPr>
          <w:sz w:val="20"/>
          <w:szCs w:val="20"/>
        </w:rPr>
        <w:t xml:space="preserve"> и от 16 декабря 2019 г. №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w:t>
      </w:r>
    </w:p>
    <w:p w14:paraId="777AAB7E" w14:textId="6910F684" w:rsidR="00FF5E07" w:rsidRPr="00FF5E07" w:rsidRDefault="00FF5E07" w:rsidP="00FF5E07">
      <w:pPr>
        <w:ind w:firstLine="709"/>
        <w:jc w:val="both"/>
        <w:rPr>
          <w:sz w:val="20"/>
          <w:szCs w:val="20"/>
        </w:rPr>
      </w:pPr>
      <w:r w:rsidRPr="00FF5E07">
        <w:rPr>
          <w:sz w:val="20"/>
          <w:szCs w:val="20"/>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14:paraId="3811FFDA" w14:textId="5D8FCCC2" w:rsidR="00FF5E07" w:rsidRPr="00FF5E07" w:rsidRDefault="00FF5E07" w:rsidP="00FF5E07">
      <w:pPr>
        <w:ind w:firstLine="709"/>
        <w:jc w:val="both"/>
        <w:rPr>
          <w:sz w:val="20"/>
          <w:szCs w:val="20"/>
        </w:rPr>
      </w:pPr>
      <w:r w:rsidRPr="00FF5E07">
        <w:rPr>
          <w:sz w:val="20"/>
          <w:szCs w:val="20"/>
        </w:rP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14:paraId="25912A6F" w14:textId="77777777" w:rsidR="00FF5E07" w:rsidRPr="00FF5E07" w:rsidRDefault="00FF5E07" w:rsidP="00FF5E07">
      <w:pPr>
        <w:ind w:firstLine="709"/>
        <w:jc w:val="both"/>
        <w:rPr>
          <w:sz w:val="20"/>
          <w:szCs w:val="20"/>
        </w:rPr>
      </w:pPr>
      <w:r w:rsidRPr="00FF5E07">
        <w:rPr>
          <w:sz w:val="20"/>
          <w:szCs w:val="20"/>
        </w:rPr>
        <w:lastRenderedPageBreak/>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4D15AECD" w14:textId="77777777" w:rsidR="00FF5E07" w:rsidRPr="00FF5E07" w:rsidRDefault="00FF5E07" w:rsidP="00FF5E07">
      <w:pPr>
        <w:ind w:firstLine="709"/>
        <w:jc w:val="both"/>
        <w:rPr>
          <w:sz w:val="20"/>
          <w:szCs w:val="20"/>
        </w:rPr>
      </w:pPr>
      <w:r w:rsidRPr="00FF5E07">
        <w:rPr>
          <w:sz w:val="20"/>
          <w:szCs w:val="20"/>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14:paraId="53DFDD71" w14:textId="77777777" w:rsidR="00FF5E07" w:rsidRPr="00FF5E07" w:rsidRDefault="00FF5E07" w:rsidP="00FF5E07">
      <w:pPr>
        <w:ind w:firstLine="709"/>
        <w:jc w:val="both"/>
        <w:rPr>
          <w:sz w:val="20"/>
          <w:szCs w:val="20"/>
        </w:rPr>
      </w:pPr>
      <w:r w:rsidRPr="00FF5E07">
        <w:rPr>
          <w:sz w:val="20"/>
          <w:szCs w:val="20"/>
        </w:rPr>
        <w:t xml:space="preserve">а) на работах с вредными и (или) опасными условиями труда. </w:t>
      </w:r>
      <w:r w:rsidRPr="00FF5E07">
        <w:rPr>
          <w:sz w:val="20"/>
          <w:szCs w:val="20"/>
        </w:rPr>
        <w:b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14:paraId="4E3F1244" w14:textId="77777777" w:rsidR="00FF5E07" w:rsidRPr="00FF5E07" w:rsidRDefault="00FF5E07" w:rsidP="00FF5E07">
      <w:pPr>
        <w:ind w:firstLine="709"/>
        <w:jc w:val="both"/>
        <w:rPr>
          <w:sz w:val="20"/>
          <w:szCs w:val="20"/>
        </w:rPr>
      </w:pPr>
      <w:r w:rsidRPr="00FF5E07">
        <w:rPr>
          <w:sz w:val="20"/>
          <w:szCs w:val="20"/>
        </w:rPr>
        <w:t>Работодатели принимают меры по улучшению условий труда работников с учетом результатов специальной оценки условий труда;</w:t>
      </w:r>
    </w:p>
    <w:p w14:paraId="64AC88DA" w14:textId="7810CF01" w:rsidR="00FF5E07" w:rsidRPr="00FF5E07" w:rsidRDefault="00FF5E07" w:rsidP="00FF5E07">
      <w:pPr>
        <w:ind w:firstLine="709"/>
        <w:jc w:val="both"/>
        <w:rPr>
          <w:sz w:val="20"/>
          <w:szCs w:val="20"/>
        </w:rPr>
      </w:pPr>
      <w:r w:rsidRPr="00FF5E07">
        <w:rPr>
          <w:sz w:val="20"/>
          <w:szCs w:val="20"/>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14:paraId="4A0AFE58" w14:textId="7F459C01" w:rsidR="00FF5E07" w:rsidRPr="00FF5E07" w:rsidRDefault="00FF5E07" w:rsidP="00FF5E07">
      <w:pPr>
        <w:ind w:firstLine="709"/>
        <w:jc w:val="both"/>
        <w:rPr>
          <w:sz w:val="20"/>
          <w:szCs w:val="20"/>
        </w:rPr>
      </w:pPr>
      <w:r w:rsidRPr="00FF5E07">
        <w:rPr>
          <w:sz w:val="20"/>
          <w:szCs w:val="20"/>
        </w:rP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Постановлении от 7 декабря 2017 г. </w:t>
      </w:r>
      <w:r w:rsidR="004A2B80">
        <w:rPr>
          <w:sz w:val="20"/>
          <w:szCs w:val="20"/>
        </w:rPr>
        <w:br/>
      </w:r>
      <w:r w:rsidRPr="00FF5E07">
        <w:rPr>
          <w:sz w:val="20"/>
          <w:szCs w:val="20"/>
        </w:rPr>
        <w:t>№ 38-П;</w:t>
      </w:r>
    </w:p>
    <w:p w14:paraId="22CC4612" w14:textId="77777777" w:rsidR="00FF5E07" w:rsidRPr="00FF5E07" w:rsidRDefault="00FF5E07" w:rsidP="00FF5E07">
      <w:pPr>
        <w:ind w:firstLine="709"/>
        <w:jc w:val="both"/>
        <w:rPr>
          <w:sz w:val="20"/>
          <w:szCs w:val="20"/>
        </w:rPr>
      </w:pPr>
      <w:r w:rsidRPr="00FF5E07">
        <w:rPr>
          <w:sz w:val="20"/>
          <w:szCs w:val="20"/>
        </w:rPr>
        <w:t xml:space="preserve">г) за работу со сведениями, составляющими государственную тайну, их засекречивание и рассекречивание, а также за работу с шифрами </w:t>
      </w:r>
      <w:r w:rsidRPr="00FF5E07">
        <w:rPr>
          <w:sz w:val="20"/>
          <w:szCs w:val="20"/>
        </w:rPr>
        <w:br/>
        <w:t>в установленном законодательством Российской Федерации порядке.</w:t>
      </w:r>
    </w:p>
    <w:p w14:paraId="11A8DAB0" w14:textId="77777777" w:rsidR="00FF5E07" w:rsidRPr="00FF5E07" w:rsidRDefault="00FF5E07" w:rsidP="00FF5E07">
      <w:pPr>
        <w:ind w:firstLine="709"/>
        <w:jc w:val="both"/>
        <w:rPr>
          <w:sz w:val="20"/>
          <w:szCs w:val="20"/>
        </w:rPr>
      </w:pPr>
      <w:r w:rsidRPr="00FF5E07">
        <w:rPr>
          <w:sz w:val="20"/>
          <w:szCs w:val="20"/>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14:paraId="15DA439E" w14:textId="77777777" w:rsidR="00FF5E07" w:rsidRPr="00FF5E07" w:rsidRDefault="00FF5E07" w:rsidP="00FF5E07">
      <w:pPr>
        <w:ind w:firstLine="709"/>
        <w:jc w:val="both"/>
        <w:rPr>
          <w:sz w:val="20"/>
          <w:szCs w:val="20"/>
        </w:rPr>
      </w:pPr>
      <w:r w:rsidRPr="00FF5E07">
        <w:rPr>
          <w:sz w:val="20"/>
          <w:szCs w:val="20"/>
        </w:rPr>
        <w:t xml:space="preserve">16. Размеры и условия установления выплат стимулирующего характера для всех категорий работников учреждений устанавливаются </w:t>
      </w:r>
      <w:r w:rsidRPr="00FF5E07">
        <w:rPr>
          <w:sz w:val="20"/>
          <w:szCs w:val="20"/>
        </w:rPr>
        <w:br/>
      </w:r>
      <w:r w:rsidRPr="00FF5E07">
        <w:rPr>
          <w:sz w:val="20"/>
          <w:szCs w:val="20"/>
        </w:rPr>
        <w:lastRenderedPageBreak/>
        <w:t>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14:paraId="7160C848" w14:textId="77777777" w:rsidR="00FF5E07" w:rsidRPr="00FF5E07" w:rsidRDefault="00FF5E07" w:rsidP="00FF5E07">
      <w:pPr>
        <w:ind w:firstLine="709"/>
        <w:jc w:val="both"/>
        <w:rPr>
          <w:sz w:val="20"/>
          <w:szCs w:val="20"/>
        </w:rPr>
      </w:pPr>
      <w:r w:rsidRPr="00FF5E07">
        <w:rPr>
          <w:sz w:val="20"/>
          <w:szCs w:val="20"/>
        </w:rPr>
        <w:t>Разработка показателей и критериев эффективности работы осуществляется с учетом следующих принципов:</w:t>
      </w:r>
    </w:p>
    <w:p w14:paraId="28F061BA" w14:textId="77777777" w:rsidR="00FF5E07" w:rsidRPr="00FF5E07" w:rsidRDefault="00FF5E07" w:rsidP="00FF5E07">
      <w:pPr>
        <w:ind w:firstLine="709"/>
        <w:jc w:val="both"/>
        <w:rPr>
          <w:sz w:val="20"/>
          <w:szCs w:val="20"/>
        </w:rPr>
      </w:pPr>
      <w:r w:rsidRPr="00FF5E07">
        <w:rPr>
          <w:sz w:val="20"/>
          <w:szCs w:val="20"/>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14:paraId="28E1E1E1" w14:textId="77777777" w:rsidR="00FF5E07" w:rsidRPr="00FF5E07" w:rsidRDefault="00FF5E07" w:rsidP="00FF5E07">
      <w:pPr>
        <w:ind w:firstLine="709"/>
        <w:jc w:val="both"/>
        <w:rPr>
          <w:sz w:val="20"/>
          <w:szCs w:val="20"/>
        </w:rPr>
      </w:pPr>
      <w:r w:rsidRPr="00FF5E07">
        <w:rPr>
          <w:sz w:val="20"/>
          <w:szCs w:val="20"/>
        </w:rPr>
        <w:t xml:space="preserve">б) предсказуемость - работник должен знать, какое вознаграждение он получит в зависимости от результатов своего труда, а также </w:t>
      </w:r>
      <w:r w:rsidRPr="00FF5E07">
        <w:rPr>
          <w:sz w:val="20"/>
          <w:szCs w:val="20"/>
        </w:rPr>
        <w:br/>
        <w:t>за достижение коллективных результатов труда;</w:t>
      </w:r>
    </w:p>
    <w:p w14:paraId="7CA34F40" w14:textId="77777777" w:rsidR="00FF5E07" w:rsidRPr="00FF5E07" w:rsidRDefault="00FF5E07" w:rsidP="00FF5E07">
      <w:pPr>
        <w:ind w:firstLine="709"/>
        <w:jc w:val="both"/>
        <w:rPr>
          <w:sz w:val="20"/>
          <w:szCs w:val="20"/>
        </w:rPr>
      </w:pPr>
      <w:r w:rsidRPr="00FF5E07">
        <w:rPr>
          <w:sz w:val="20"/>
          <w:szCs w:val="20"/>
        </w:rPr>
        <w:t>в) адекватность - вознаграждение должно быть адекватно трудовому вкладу каждого работника в результат коллективного труда;</w:t>
      </w:r>
    </w:p>
    <w:p w14:paraId="20243447" w14:textId="77777777" w:rsidR="00FF5E07" w:rsidRPr="00FF5E07" w:rsidRDefault="00FF5E07" w:rsidP="00FF5E07">
      <w:pPr>
        <w:ind w:firstLine="709"/>
        <w:jc w:val="both"/>
        <w:rPr>
          <w:sz w:val="20"/>
          <w:szCs w:val="20"/>
        </w:rPr>
      </w:pPr>
      <w:r w:rsidRPr="00FF5E07">
        <w:rPr>
          <w:sz w:val="20"/>
          <w:szCs w:val="20"/>
        </w:rPr>
        <w:t>г) своевременность - вознаграждение должно следовать за достижением результатов;</w:t>
      </w:r>
    </w:p>
    <w:p w14:paraId="27F63C2B" w14:textId="77777777" w:rsidR="00FF5E07" w:rsidRPr="00FF5E07" w:rsidRDefault="00FF5E07" w:rsidP="00FF5E07">
      <w:pPr>
        <w:ind w:firstLine="709"/>
        <w:jc w:val="both"/>
        <w:rPr>
          <w:sz w:val="20"/>
          <w:szCs w:val="20"/>
        </w:rPr>
      </w:pPr>
      <w:r w:rsidRPr="00FF5E07">
        <w:rPr>
          <w:sz w:val="20"/>
          <w:szCs w:val="20"/>
        </w:rPr>
        <w:t>д) прозрачность - правила определения вознаграждения должны быть понятны каждому работнику.</w:t>
      </w:r>
    </w:p>
    <w:p w14:paraId="2C6F1630" w14:textId="77777777" w:rsidR="00FF5E07" w:rsidRPr="00FF5E07" w:rsidRDefault="00FF5E07" w:rsidP="00FF5E07">
      <w:pPr>
        <w:ind w:firstLine="709"/>
        <w:jc w:val="both"/>
        <w:rPr>
          <w:sz w:val="20"/>
          <w:szCs w:val="20"/>
        </w:rPr>
      </w:pPr>
      <w:r w:rsidRPr="00FF5E07">
        <w:rPr>
          <w:sz w:val="20"/>
          <w:szCs w:val="20"/>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14:paraId="3CB2FDBD" w14:textId="77777777" w:rsidR="00FF5E07" w:rsidRPr="00FF5E07" w:rsidRDefault="00FF5E07" w:rsidP="00FF5E07">
      <w:pPr>
        <w:ind w:firstLine="709"/>
        <w:jc w:val="both"/>
        <w:rPr>
          <w:sz w:val="20"/>
          <w:szCs w:val="20"/>
        </w:rPr>
      </w:pPr>
      <w:r w:rsidRPr="00FF5E07">
        <w:rPr>
          <w:sz w:val="20"/>
          <w:szCs w:val="20"/>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14:paraId="39BD0E62" w14:textId="77777777" w:rsidR="00FF5E07" w:rsidRPr="00FF5E07" w:rsidRDefault="00FF5E07" w:rsidP="00FF5E07">
      <w:pPr>
        <w:ind w:firstLine="709"/>
        <w:jc w:val="both"/>
        <w:rPr>
          <w:sz w:val="20"/>
          <w:szCs w:val="20"/>
        </w:rPr>
      </w:pPr>
      <w:r w:rsidRPr="00FF5E07">
        <w:rPr>
          <w:sz w:val="20"/>
          <w:szCs w:val="20"/>
        </w:rPr>
        <w:t xml:space="preserve">18. Заработная плата работников учреждений (без учета премий </w:t>
      </w:r>
      <w:r w:rsidRPr="00FF5E07">
        <w:rPr>
          <w:sz w:val="20"/>
          <w:szCs w:val="20"/>
        </w:rPr>
        <w:br/>
        <w:t>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14:paraId="24DD8D76" w14:textId="77777777" w:rsidR="00FF5E07" w:rsidRPr="00FF5E07" w:rsidRDefault="00FF5E07" w:rsidP="00FF5E07">
      <w:pPr>
        <w:ind w:firstLine="709"/>
        <w:jc w:val="both"/>
        <w:rPr>
          <w:sz w:val="20"/>
          <w:szCs w:val="20"/>
        </w:rPr>
      </w:pPr>
      <w:r w:rsidRPr="00FF5E07">
        <w:rPr>
          <w:sz w:val="20"/>
          <w:szCs w:val="20"/>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14:paraId="6288A2C2" w14:textId="2C7EE0E1" w:rsidR="00FF5E07" w:rsidRPr="00FF5E07" w:rsidRDefault="00FF5E07" w:rsidP="00FF5E07">
      <w:pPr>
        <w:ind w:firstLine="709"/>
        <w:jc w:val="both"/>
        <w:rPr>
          <w:sz w:val="20"/>
          <w:szCs w:val="20"/>
        </w:rPr>
      </w:pPr>
      <w:r w:rsidRPr="00FF5E07">
        <w:rPr>
          <w:sz w:val="20"/>
          <w:szCs w:val="20"/>
        </w:rPr>
        <w:t>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14:paraId="51A97024" w14:textId="77777777" w:rsidR="00FF5E07" w:rsidRPr="004A2B80" w:rsidRDefault="00FF5E07" w:rsidP="004A2B80">
      <w:pPr>
        <w:jc w:val="center"/>
        <w:rPr>
          <w:b/>
          <w:bCs/>
          <w:sz w:val="20"/>
          <w:szCs w:val="20"/>
        </w:rPr>
      </w:pPr>
      <w:r w:rsidRPr="004A2B80">
        <w:rPr>
          <w:b/>
          <w:bCs/>
          <w:sz w:val="20"/>
          <w:szCs w:val="20"/>
        </w:rPr>
        <w:lastRenderedPageBreak/>
        <w:t xml:space="preserve">VI. Системы оплаты труда руководителей </w:t>
      </w:r>
      <w:r w:rsidRPr="004A2B80">
        <w:rPr>
          <w:b/>
          <w:bCs/>
          <w:sz w:val="20"/>
          <w:szCs w:val="20"/>
        </w:rPr>
        <w:br/>
        <w:t xml:space="preserve">государственных и муниципальных учреждений, </w:t>
      </w:r>
      <w:r w:rsidRPr="004A2B80">
        <w:rPr>
          <w:b/>
          <w:bCs/>
          <w:sz w:val="20"/>
          <w:szCs w:val="20"/>
        </w:rPr>
        <w:br/>
        <w:t>их заместителей и главных бухгалтеров</w:t>
      </w:r>
    </w:p>
    <w:p w14:paraId="6C400864" w14:textId="77777777" w:rsidR="00FF5E07" w:rsidRPr="00FF5E07" w:rsidRDefault="00FF5E07" w:rsidP="00FF5E07">
      <w:pPr>
        <w:ind w:firstLine="709"/>
        <w:jc w:val="both"/>
        <w:rPr>
          <w:sz w:val="20"/>
          <w:szCs w:val="20"/>
        </w:rPr>
      </w:pPr>
    </w:p>
    <w:p w14:paraId="6F8ED312" w14:textId="77777777" w:rsidR="00FF5E07" w:rsidRPr="00FF5E07" w:rsidRDefault="00FF5E07" w:rsidP="00FF5E07">
      <w:pPr>
        <w:ind w:firstLine="709"/>
        <w:jc w:val="both"/>
        <w:rPr>
          <w:sz w:val="20"/>
          <w:szCs w:val="20"/>
        </w:rPr>
      </w:pPr>
      <w:r w:rsidRPr="00FF5E07">
        <w:rPr>
          <w:sz w:val="20"/>
          <w:szCs w:val="20"/>
        </w:rPr>
        <w:t xml:space="preserve">21. Заработная плата руководителей учреждений, их заместителей </w:t>
      </w:r>
      <w:r w:rsidRPr="00FF5E07">
        <w:rPr>
          <w:sz w:val="20"/>
          <w:szCs w:val="20"/>
        </w:rPr>
        <w:br/>
        <w:t>и главных бухгалтеров состоит из должностного оклада, выплат компенсационного и стимулирующего характера.</w:t>
      </w:r>
    </w:p>
    <w:p w14:paraId="5544455C" w14:textId="77777777" w:rsidR="00FF5E07" w:rsidRPr="00FF5E07" w:rsidRDefault="00FF5E07" w:rsidP="00FF5E07">
      <w:pPr>
        <w:ind w:firstLine="709"/>
        <w:jc w:val="both"/>
        <w:rPr>
          <w:sz w:val="20"/>
          <w:szCs w:val="20"/>
        </w:rPr>
      </w:pPr>
      <w:r w:rsidRPr="00FF5E07">
        <w:rPr>
          <w:sz w:val="20"/>
          <w:szCs w:val="20"/>
        </w:rP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14:paraId="3725C2F3" w14:textId="77777777" w:rsidR="00FF5E07" w:rsidRPr="00FF5E07" w:rsidRDefault="00FF5E07" w:rsidP="00FF5E07">
      <w:pPr>
        <w:ind w:firstLine="709"/>
        <w:jc w:val="both"/>
        <w:rPr>
          <w:sz w:val="20"/>
          <w:szCs w:val="20"/>
        </w:rPr>
      </w:pPr>
      <w:r w:rsidRPr="00FF5E07">
        <w:rPr>
          <w:sz w:val="20"/>
          <w:szCs w:val="20"/>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14:paraId="3EB4A6AA" w14:textId="77777777" w:rsidR="00FF5E07" w:rsidRPr="00FF5E07" w:rsidRDefault="00FF5E07" w:rsidP="00FF5E07">
      <w:pPr>
        <w:ind w:firstLine="709"/>
        <w:jc w:val="both"/>
        <w:rPr>
          <w:sz w:val="20"/>
          <w:szCs w:val="20"/>
        </w:rPr>
      </w:pPr>
      <w:r w:rsidRPr="00FF5E07">
        <w:rPr>
          <w:sz w:val="20"/>
          <w:szCs w:val="20"/>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качества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14:paraId="336A9F0D" w14:textId="77777777" w:rsidR="00FF5E07" w:rsidRPr="00FF5E07" w:rsidRDefault="00FF5E07" w:rsidP="00FF5E07">
      <w:pPr>
        <w:ind w:firstLine="709"/>
        <w:jc w:val="both"/>
        <w:rPr>
          <w:sz w:val="20"/>
          <w:szCs w:val="20"/>
        </w:rPr>
      </w:pPr>
      <w:r w:rsidRPr="00FF5E07">
        <w:rPr>
          <w:sz w:val="20"/>
          <w:szCs w:val="20"/>
        </w:rPr>
        <w:t>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14:paraId="1C6480A7" w14:textId="77777777" w:rsidR="00FF5E07" w:rsidRPr="00FF5E07" w:rsidRDefault="00FF5E07" w:rsidP="00FF5E07">
      <w:pPr>
        <w:ind w:firstLine="709"/>
        <w:jc w:val="both"/>
        <w:rPr>
          <w:sz w:val="20"/>
          <w:szCs w:val="20"/>
        </w:rPr>
      </w:pPr>
      <w:r w:rsidRPr="00FF5E07">
        <w:rPr>
          <w:sz w:val="20"/>
          <w:szCs w:val="20"/>
        </w:rPr>
        <w:t xml:space="preserve">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w:t>
      </w:r>
      <w:r w:rsidRPr="00FF5E07">
        <w:rPr>
          <w:spacing w:val="-4"/>
          <w:sz w:val="20"/>
          <w:szCs w:val="20"/>
        </w:rPr>
        <w:t>постановлением Правительства Российской Федерации от 12 апреля 2013 г.</w:t>
      </w:r>
      <w:r w:rsidRPr="00FF5E07">
        <w:rPr>
          <w:sz w:val="20"/>
          <w:szCs w:val="20"/>
        </w:rPr>
        <w:t xml:space="preserve"> № 329 "О типовой форме трудового договора с руководителем государственного (муниципального) учреждения".</w:t>
      </w:r>
    </w:p>
    <w:p w14:paraId="56A852B8" w14:textId="3282FB1D" w:rsidR="00FF5E07" w:rsidRPr="00FF5E07" w:rsidRDefault="00FF5E07" w:rsidP="00FF5E07">
      <w:pPr>
        <w:ind w:firstLine="709"/>
        <w:jc w:val="both"/>
        <w:rPr>
          <w:sz w:val="20"/>
          <w:szCs w:val="20"/>
        </w:rPr>
      </w:pPr>
      <w:bookmarkStart w:id="5" w:name="P130"/>
      <w:bookmarkEnd w:id="5"/>
      <w:r w:rsidRPr="00FF5E07">
        <w:rPr>
          <w:sz w:val="20"/>
          <w:szCs w:val="20"/>
        </w:rPr>
        <w:t xml:space="preserve">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w:t>
      </w:r>
      <w:r w:rsidRPr="00FF5E07">
        <w:rPr>
          <w:sz w:val="20"/>
          <w:szCs w:val="20"/>
        </w:rPr>
        <w:lastRenderedPageBreak/>
        <w:t>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14:paraId="127A44B3" w14:textId="77777777" w:rsidR="00FF5E07" w:rsidRPr="00FF5E07" w:rsidRDefault="00FF5E07" w:rsidP="00FF5E07">
      <w:pPr>
        <w:ind w:firstLine="709"/>
        <w:jc w:val="both"/>
        <w:rPr>
          <w:sz w:val="20"/>
          <w:szCs w:val="20"/>
        </w:rPr>
      </w:pPr>
      <w:r w:rsidRPr="00FF5E07">
        <w:rPr>
          <w:sz w:val="20"/>
          <w:szCs w:val="20"/>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14:paraId="77AA310F" w14:textId="77777777" w:rsidR="00FF5E07" w:rsidRPr="00FF5E07" w:rsidRDefault="00FF5E07" w:rsidP="00FF5E07">
      <w:pPr>
        <w:ind w:firstLine="709"/>
        <w:jc w:val="both"/>
        <w:rPr>
          <w:sz w:val="20"/>
          <w:szCs w:val="20"/>
        </w:rPr>
      </w:pPr>
      <w:r w:rsidRPr="00FF5E07">
        <w:rPr>
          <w:sz w:val="20"/>
          <w:szCs w:val="20"/>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14:paraId="572908D4" w14:textId="77777777" w:rsidR="00FF5E07" w:rsidRPr="00FF5E07" w:rsidRDefault="00FF5E07" w:rsidP="00FF5E07">
      <w:pPr>
        <w:ind w:firstLine="709"/>
        <w:jc w:val="both"/>
        <w:rPr>
          <w:sz w:val="20"/>
          <w:szCs w:val="20"/>
        </w:rPr>
      </w:pPr>
      <w:r w:rsidRPr="00FF5E07">
        <w:rPr>
          <w:sz w:val="20"/>
          <w:szCs w:val="20"/>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14:paraId="5C449AEF" w14:textId="65E84BB8" w:rsidR="00FF5E07" w:rsidRPr="00FF5E07" w:rsidRDefault="00FF5E07" w:rsidP="00FF5E07">
      <w:pPr>
        <w:ind w:firstLine="709"/>
        <w:jc w:val="both"/>
        <w:rPr>
          <w:sz w:val="20"/>
          <w:szCs w:val="20"/>
        </w:rPr>
      </w:pPr>
      <w:r w:rsidRPr="00FF5E07">
        <w:rPr>
          <w:sz w:val="20"/>
          <w:szCs w:val="20"/>
        </w:rPr>
        <w:t>Без учета предельного уровня соотношений размеров среднемесячной заработной платы, указанного в абзаце первом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4EF8AE92" w14:textId="68C397E0" w:rsidR="00FF5E07" w:rsidRPr="00FF5E07" w:rsidRDefault="00FF5E07" w:rsidP="00FF5E07">
      <w:pPr>
        <w:ind w:firstLine="709"/>
        <w:jc w:val="both"/>
        <w:rPr>
          <w:sz w:val="20"/>
          <w:szCs w:val="20"/>
        </w:rPr>
      </w:pPr>
      <w:r w:rsidRPr="00FF5E07">
        <w:rPr>
          <w:sz w:val="20"/>
          <w:szCs w:val="20"/>
        </w:rPr>
        <w:t>27. Информация о рассчитанной за 2020 год среднемесячной заработной плат</w:t>
      </w:r>
      <w:r w:rsidR="004A2B80">
        <w:rPr>
          <w:sz w:val="20"/>
          <w:szCs w:val="20"/>
        </w:rPr>
        <w:t>е</w:t>
      </w:r>
      <w:r w:rsidRPr="00FF5E07">
        <w:rPr>
          <w:sz w:val="20"/>
          <w:szCs w:val="20"/>
        </w:rPr>
        <w:t xml:space="preserve">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2021</w:t>
      </w:r>
      <w:r w:rsidR="004A2B80">
        <w:rPr>
          <w:sz w:val="20"/>
          <w:szCs w:val="20"/>
        </w:rPr>
        <w:t xml:space="preserve"> </w:t>
      </w:r>
      <w:r w:rsidRPr="00FF5E07">
        <w:rPr>
          <w:sz w:val="20"/>
          <w:szCs w:val="20"/>
        </w:rPr>
        <w:t>г.</w:t>
      </w:r>
    </w:p>
    <w:p w14:paraId="354DF886" w14:textId="77777777" w:rsidR="00FF5E07" w:rsidRPr="00FF5E07" w:rsidRDefault="00FF5E07" w:rsidP="00FF5E07">
      <w:pPr>
        <w:ind w:firstLine="709"/>
        <w:jc w:val="both"/>
        <w:rPr>
          <w:sz w:val="20"/>
          <w:szCs w:val="20"/>
        </w:rPr>
      </w:pPr>
      <w:r w:rsidRPr="00FF5E07">
        <w:rPr>
          <w:sz w:val="20"/>
          <w:szCs w:val="20"/>
        </w:rP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14:paraId="0B43EC39" w14:textId="2A07BE2C" w:rsidR="00FF5E07" w:rsidRPr="00FF5E07" w:rsidRDefault="00FF5E07" w:rsidP="00FF5E07">
      <w:pPr>
        <w:ind w:firstLine="709"/>
        <w:jc w:val="both"/>
        <w:rPr>
          <w:sz w:val="20"/>
          <w:szCs w:val="20"/>
        </w:rPr>
      </w:pPr>
      <w:r w:rsidRPr="00FF5E07">
        <w:rPr>
          <w:sz w:val="20"/>
          <w:szCs w:val="20"/>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w:t>
      </w:r>
      <w:r w:rsidR="00760752">
        <w:rPr>
          <w:sz w:val="20"/>
          <w:szCs w:val="20"/>
        </w:rPr>
        <w:t>й</w:t>
      </w:r>
      <w:r w:rsidRPr="00FF5E07">
        <w:rPr>
          <w:sz w:val="20"/>
          <w:szCs w:val="20"/>
        </w:rPr>
        <w:t xml:space="preserve">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14:paraId="47C9FB62" w14:textId="77777777" w:rsidR="00FF5E07" w:rsidRPr="00FF5E07" w:rsidRDefault="00FF5E07" w:rsidP="00FF5E07">
      <w:pPr>
        <w:ind w:firstLine="709"/>
        <w:jc w:val="both"/>
        <w:rPr>
          <w:sz w:val="20"/>
          <w:szCs w:val="20"/>
        </w:rPr>
      </w:pPr>
      <w:r w:rsidRPr="00FF5E07">
        <w:rPr>
          <w:sz w:val="20"/>
          <w:szCs w:val="20"/>
        </w:rPr>
        <w:lastRenderedPageBreak/>
        <w:t>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кодексом Российской Федерации, другими федеральными законами и иными нормативными правовыми актами Российской Федерации.</w:t>
      </w:r>
    </w:p>
    <w:p w14:paraId="2ABDACAE" w14:textId="77777777" w:rsidR="00FF5E07" w:rsidRPr="00FF5E07" w:rsidRDefault="00FF5E07" w:rsidP="00FF5E07">
      <w:pPr>
        <w:ind w:firstLine="709"/>
        <w:jc w:val="both"/>
        <w:rPr>
          <w:sz w:val="20"/>
          <w:szCs w:val="20"/>
        </w:rPr>
      </w:pPr>
    </w:p>
    <w:p w14:paraId="49964D07" w14:textId="77777777" w:rsidR="00FF5E07" w:rsidRPr="00760752" w:rsidRDefault="00FF5E07" w:rsidP="00760752">
      <w:pPr>
        <w:jc w:val="center"/>
        <w:rPr>
          <w:b/>
          <w:bCs/>
          <w:sz w:val="20"/>
          <w:szCs w:val="20"/>
        </w:rPr>
      </w:pPr>
      <w:r w:rsidRPr="00760752">
        <w:rPr>
          <w:b/>
          <w:bCs/>
          <w:sz w:val="20"/>
          <w:szCs w:val="20"/>
        </w:rPr>
        <w:t xml:space="preserve">VII. Формирование фондов оплаты труда </w:t>
      </w:r>
      <w:r w:rsidRPr="00760752">
        <w:rPr>
          <w:b/>
          <w:bCs/>
          <w:sz w:val="20"/>
          <w:szCs w:val="20"/>
        </w:rPr>
        <w:br/>
        <w:t>в государственных и муниципальных учреждениях</w:t>
      </w:r>
    </w:p>
    <w:p w14:paraId="2615D9C4" w14:textId="77777777" w:rsidR="00FF5E07" w:rsidRPr="00FF5E07" w:rsidRDefault="00FF5E07" w:rsidP="00FF5E07">
      <w:pPr>
        <w:ind w:firstLine="709"/>
        <w:jc w:val="both"/>
        <w:rPr>
          <w:sz w:val="20"/>
          <w:szCs w:val="20"/>
        </w:rPr>
      </w:pPr>
    </w:p>
    <w:p w14:paraId="2F4FEDF9" w14:textId="77777777" w:rsidR="00FF5E07" w:rsidRPr="00FF5E07" w:rsidRDefault="00FF5E07" w:rsidP="00FF5E07">
      <w:pPr>
        <w:ind w:firstLine="709"/>
        <w:jc w:val="both"/>
        <w:rPr>
          <w:sz w:val="20"/>
          <w:szCs w:val="20"/>
        </w:rPr>
      </w:pPr>
      <w:r w:rsidRPr="00FF5E07">
        <w:rPr>
          <w:sz w:val="20"/>
          <w:szCs w:val="20"/>
        </w:rP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подпунктом "и" пункта 7 настоящих рекомендаций.</w:t>
      </w:r>
    </w:p>
    <w:p w14:paraId="28694505" w14:textId="77777777" w:rsidR="00FF5E07" w:rsidRPr="00FF5E07" w:rsidRDefault="00FF5E07" w:rsidP="00FF5E07">
      <w:pPr>
        <w:ind w:firstLine="709"/>
        <w:jc w:val="both"/>
        <w:rPr>
          <w:sz w:val="20"/>
          <w:szCs w:val="20"/>
        </w:rPr>
      </w:pPr>
      <w:r w:rsidRPr="00FF5E07">
        <w:rPr>
          <w:sz w:val="20"/>
          <w:szCs w:val="20"/>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подпунктом "и" пункта 7 настоящих рекомендаций.</w:t>
      </w:r>
    </w:p>
    <w:p w14:paraId="6989A94E" w14:textId="77777777" w:rsidR="00FF5E07" w:rsidRPr="00FF5E07" w:rsidRDefault="00FF5E07" w:rsidP="00FF5E07">
      <w:pPr>
        <w:ind w:firstLine="709"/>
        <w:jc w:val="both"/>
        <w:rPr>
          <w:sz w:val="20"/>
          <w:szCs w:val="20"/>
        </w:rPr>
      </w:pPr>
    </w:p>
    <w:p w14:paraId="61310307" w14:textId="77777777" w:rsidR="00FF5E07" w:rsidRPr="00760752" w:rsidRDefault="00FF5E07" w:rsidP="00760752">
      <w:pPr>
        <w:jc w:val="center"/>
        <w:rPr>
          <w:b/>
          <w:bCs/>
          <w:sz w:val="20"/>
          <w:szCs w:val="20"/>
        </w:rPr>
      </w:pPr>
      <w:r w:rsidRPr="00760752">
        <w:rPr>
          <w:b/>
          <w:bCs/>
          <w:sz w:val="20"/>
          <w:szCs w:val="20"/>
        </w:rPr>
        <w:t>VIII. Системы оплаты труда работников государственных</w:t>
      </w:r>
    </w:p>
    <w:p w14:paraId="304E20C0" w14:textId="77777777" w:rsidR="00FF5E07" w:rsidRPr="00760752" w:rsidRDefault="00FF5E07" w:rsidP="00760752">
      <w:pPr>
        <w:jc w:val="center"/>
        <w:rPr>
          <w:b/>
          <w:bCs/>
          <w:sz w:val="20"/>
          <w:szCs w:val="20"/>
        </w:rPr>
      </w:pPr>
      <w:r w:rsidRPr="00760752">
        <w:rPr>
          <w:b/>
          <w:bCs/>
          <w:sz w:val="20"/>
          <w:szCs w:val="20"/>
        </w:rPr>
        <w:t>учреждений субъектов Российской Федерации</w:t>
      </w:r>
    </w:p>
    <w:p w14:paraId="404B2D3B" w14:textId="77777777" w:rsidR="00FF5E07" w:rsidRPr="00760752" w:rsidRDefault="00FF5E07" w:rsidP="00760752">
      <w:pPr>
        <w:jc w:val="center"/>
        <w:rPr>
          <w:b/>
          <w:bCs/>
          <w:sz w:val="20"/>
          <w:szCs w:val="20"/>
        </w:rPr>
      </w:pPr>
      <w:r w:rsidRPr="00760752">
        <w:rPr>
          <w:b/>
          <w:bCs/>
          <w:sz w:val="20"/>
          <w:szCs w:val="20"/>
        </w:rPr>
        <w:t>и муниципальных учреждений</w:t>
      </w:r>
    </w:p>
    <w:p w14:paraId="1F131537" w14:textId="77777777" w:rsidR="00FF5E07" w:rsidRPr="00FF5E07" w:rsidRDefault="00FF5E07" w:rsidP="00FF5E07">
      <w:pPr>
        <w:ind w:firstLine="709"/>
        <w:jc w:val="both"/>
        <w:rPr>
          <w:sz w:val="20"/>
          <w:szCs w:val="20"/>
        </w:rPr>
      </w:pPr>
    </w:p>
    <w:p w14:paraId="3A219E38" w14:textId="77777777" w:rsidR="00FF5E07" w:rsidRPr="00FF5E07" w:rsidRDefault="00FF5E07" w:rsidP="00FF5E07">
      <w:pPr>
        <w:ind w:firstLine="709"/>
        <w:jc w:val="both"/>
        <w:rPr>
          <w:sz w:val="20"/>
          <w:szCs w:val="20"/>
        </w:rPr>
      </w:pPr>
      <w:r w:rsidRPr="00FF5E07">
        <w:rPr>
          <w:sz w:val="20"/>
          <w:szCs w:val="20"/>
        </w:rP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w:t>
      </w:r>
      <w:r w:rsidRPr="00FF5E07">
        <w:rPr>
          <w:sz w:val="20"/>
          <w:szCs w:val="20"/>
        </w:rPr>
        <w:lastRenderedPageBreak/>
        <w:t>нормативными правовыми актами Российской Федерации, предусмотренных разделах II - IV настоящих рекомендаций, а также требованиями к отраслевым системам оплаты труда, утвержденных Правительством Российской Федерации.</w:t>
      </w:r>
    </w:p>
    <w:p w14:paraId="36BFAFDF" w14:textId="77777777" w:rsidR="00FF5E07" w:rsidRPr="00FF5E07" w:rsidRDefault="00FF5E07" w:rsidP="00FF5E07">
      <w:pPr>
        <w:ind w:firstLine="709"/>
        <w:jc w:val="both"/>
        <w:rPr>
          <w:sz w:val="20"/>
          <w:szCs w:val="20"/>
        </w:rPr>
      </w:pPr>
      <w:r w:rsidRPr="00FF5E07">
        <w:rPr>
          <w:sz w:val="20"/>
          <w:szCs w:val="20"/>
        </w:rPr>
        <w:t>Органам государственной власти субъектов Российской Федерации и органам местного самоуправления рекомендуется:</w:t>
      </w:r>
    </w:p>
    <w:p w14:paraId="72CADC92" w14:textId="77777777" w:rsidR="00FF5E07" w:rsidRPr="00FF5E07" w:rsidRDefault="00FF5E07" w:rsidP="00FF5E07">
      <w:pPr>
        <w:ind w:firstLine="709"/>
        <w:jc w:val="both"/>
        <w:rPr>
          <w:sz w:val="20"/>
          <w:szCs w:val="20"/>
        </w:rPr>
      </w:pPr>
      <w:r w:rsidRPr="00FF5E07">
        <w:rPr>
          <w:sz w:val="20"/>
          <w:szCs w:val="20"/>
        </w:rP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14:paraId="6B7CAFB8" w14:textId="3FF08C99" w:rsidR="00FF5E07" w:rsidRPr="00FF5E07" w:rsidRDefault="00FF5E07" w:rsidP="00FF5E07">
      <w:pPr>
        <w:ind w:firstLine="709"/>
        <w:jc w:val="both"/>
        <w:rPr>
          <w:sz w:val="20"/>
          <w:szCs w:val="20"/>
        </w:rPr>
      </w:pPr>
      <w:r w:rsidRPr="00FF5E07">
        <w:rPr>
          <w:sz w:val="20"/>
          <w:szCs w:val="20"/>
        </w:rPr>
        <w:t>б) не допускать установления по должностям, входящим в один и тот же квалификационный уровень профессиональной квалификационной</w:t>
      </w:r>
      <w:r w:rsidR="00760752">
        <w:rPr>
          <w:sz w:val="20"/>
          <w:szCs w:val="20"/>
        </w:rPr>
        <w:t xml:space="preserve"> </w:t>
      </w:r>
      <w:r w:rsidRPr="00FF5E07">
        <w:rPr>
          <w:sz w:val="20"/>
          <w:szCs w:val="20"/>
        </w:rPr>
        <w:t>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14:paraId="296E083A" w14:textId="77777777" w:rsidR="00FF5E07" w:rsidRPr="00FF5E07" w:rsidRDefault="00FF5E07" w:rsidP="00FF5E07">
      <w:pPr>
        <w:ind w:firstLine="709"/>
        <w:jc w:val="both"/>
        <w:rPr>
          <w:sz w:val="20"/>
          <w:szCs w:val="20"/>
        </w:rPr>
      </w:pPr>
      <w:r w:rsidRPr="00FF5E07">
        <w:rPr>
          <w:sz w:val="20"/>
          <w:szCs w:val="20"/>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14:paraId="7D3E5F93" w14:textId="0A4EAF6A" w:rsidR="00FF5E07" w:rsidRPr="00FF5E07" w:rsidRDefault="00FF5E07" w:rsidP="00FF5E07">
      <w:pPr>
        <w:ind w:firstLine="709"/>
        <w:jc w:val="both"/>
        <w:rPr>
          <w:sz w:val="20"/>
          <w:szCs w:val="20"/>
        </w:rPr>
      </w:pPr>
      <w:r w:rsidRPr="00FF5E07">
        <w:rPr>
          <w:sz w:val="20"/>
          <w:szCs w:val="20"/>
        </w:rPr>
        <w:t>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 421, приказом Министерства труда и социальной защиты Российской Федерации от 1 июля 2013 г. № 287 и приказом Министерства культуры Российской Федерации от 28 июня 2013 г. № 920, и приказом Министерства науки и высшего образования Российской Федерации от 13 декабря 2018 г. № 73н, предусмотренные в письмах Министерства образования и науки Российской Федерации от 20 июня 2013 г. № АП-1073/02, Министерства культуры Российской Федерации от 5 августа 2014 г. № 166-01-39/04-НМ, а также установленные в планах мероприятий по реализации "дорожных карт" значения целевых показателей развития соответствующих отраслей.</w:t>
      </w:r>
    </w:p>
    <w:p w14:paraId="5CE587AE" w14:textId="77777777" w:rsidR="00FF5E07" w:rsidRPr="00FF5E07" w:rsidRDefault="00FF5E07" w:rsidP="00FF5E07">
      <w:pPr>
        <w:ind w:firstLine="709"/>
        <w:jc w:val="both"/>
        <w:rPr>
          <w:sz w:val="20"/>
          <w:szCs w:val="20"/>
        </w:rPr>
      </w:pPr>
      <w:r w:rsidRPr="00FF5E07">
        <w:rPr>
          <w:sz w:val="20"/>
          <w:szCs w:val="20"/>
        </w:rPr>
        <w:lastRenderedPageBreak/>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2021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14:paraId="6C931306" w14:textId="6BFF71DF" w:rsidR="00FF5E07" w:rsidRPr="00FF5E07" w:rsidRDefault="00FF5E07" w:rsidP="00FF5E07">
      <w:pPr>
        <w:ind w:firstLine="709"/>
        <w:jc w:val="both"/>
        <w:rPr>
          <w:sz w:val="20"/>
          <w:szCs w:val="20"/>
        </w:rPr>
      </w:pPr>
      <w:r w:rsidRPr="00FF5E07">
        <w:rPr>
          <w:sz w:val="20"/>
          <w:szCs w:val="20"/>
        </w:rPr>
        <w:t>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разделами I-IV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разделе V настоящих рекомендаций, обратив особое внимание при применении этих положений учреждениями на:</w:t>
      </w:r>
    </w:p>
    <w:p w14:paraId="614DADD6" w14:textId="77777777" w:rsidR="00FF5E07" w:rsidRPr="00FF5E07" w:rsidRDefault="00FF5E07" w:rsidP="00FF5E07">
      <w:pPr>
        <w:ind w:firstLine="709"/>
        <w:jc w:val="both"/>
        <w:rPr>
          <w:sz w:val="20"/>
          <w:szCs w:val="20"/>
        </w:rPr>
      </w:pPr>
      <w:r w:rsidRPr="00FF5E07">
        <w:rPr>
          <w:sz w:val="20"/>
          <w:szCs w:val="20"/>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14:paraId="7C12D0DE" w14:textId="0F2CCF2D" w:rsidR="00FF5E07" w:rsidRPr="00FF5E07" w:rsidRDefault="00FF5E07" w:rsidP="00FF5E07">
      <w:pPr>
        <w:ind w:firstLine="709"/>
        <w:jc w:val="both"/>
        <w:rPr>
          <w:sz w:val="20"/>
          <w:szCs w:val="20"/>
        </w:rPr>
      </w:pPr>
      <w:r w:rsidRPr="00FF5E07">
        <w:rPr>
          <w:sz w:val="20"/>
          <w:szCs w:val="20"/>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14:paraId="78E3C497" w14:textId="77777777" w:rsidR="00FF5E07" w:rsidRPr="00FF5E07" w:rsidRDefault="00FF5E07" w:rsidP="00FF5E07">
      <w:pPr>
        <w:ind w:firstLine="709"/>
        <w:jc w:val="both"/>
        <w:rPr>
          <w:sz w:val="20"/>
          <w:szCs w:val="20"/>
        </w:rPr>
      </w:pPr>
      <w:r w:rsidRPr="00FF5E07">
        <w:rPr>
          <w:sz w:val="20"/>
          <w:szCs w:val="20"/>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14:paraId="54F9BD14" w14:textId="46BE84E6" w:rsidR="00FF5E07" w:rsidRPr="00FF5E07" w:rsidRDefault="00FF5E07" w:rsidP="00FF5E07">
      <w:pPr>
        <w:ind w:firstLine="709"/>
        <w:jc w:val="both"/>
        <w:rPr>
          <w:sz w:val="20"/>
          <w:szCs w:val="20"/>
        </w:rPr>
      </w:pPr>
      <w:r w:rsidRPr="00FF5E07">
        <w:rPr>
          <w:sz w:val="20"/>
          <w:szCs w:val="20"/>
        </w:rPr>
        <w:t>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настоящих рекомендаций, и (или) требованиями, утвержденных Правительством Российской Федерации;</w:t>
      </w:r>
    </w:p>
    <w:p w14:paraId="0BD79B95" w14:textId="77777777" w:rsidR="00FF5E07" w:rsidRPr="00FF5E07" w:rsidRDefault="00FF5E07" w:rsidP="00FF5E07">
      <w:pPr>
        <w:ind w:firstLine="709"/>
        <w:jc w:val="both"/>
        <w:rPr>
          <w:sz w:val="20"/>
          <w:szCs w:val="20"/>
        </w:rPr>
      </w:pPr>
      <w:r w:rsidRPr="00FF5E07">
        <w:rPr>
          <w:sz w:val="20"/>
          <w:szCs w:val="20"/>
        </w:rPr>
        <w:t>д самостоятельное утверждение штатного расписания руководителем учреждения (представителем работодателя);</w:t>
      </w:r>
    </w:p>
    <w:p w14:paraId="69786B82" w14:textId="77777777" w:rsidR="00FF5E07" w:rsidRPr="00FF5E07" w:rsidRDefault="00FF5E07" w:rsidP="00FF5E07">
      <w:pPr>
        <w:ind w:firstLine="709"/>
        <w:jc w:val="both"/>
        <w:rPr>
          <w:sz w:val="20"/>
          <w:szCs w:val="20"/>
        </w:rPr>
      </w:pPr>
      <w:r w:rsidRPr="00FF5E07">
        <w:rPr>
          <w:sz w:val="20"/>
          <w:szCs w:val="20"/>
        </w:rPr>
        <w:t xml:space="preserve">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w:t>
      </w:r>
      <w:r w:rsidRPr="00FF5E07">
        <w:rPr>
          <w:sz w:val="20"/>
          <w:szCs w:val="20"/>
        </w:rPr>
        <w:lastRenderedPageBreak/>
        <w:t>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14:paraId="4BC145E6" w14:textId="77777777" w:rsidR="00FF5E07" w:rsidRPr="00FF5E07" w:rsidRDefault="00FF5E07" w:rsidP="00FF5E07">
      <w:pPr>
        <w:ind w:firstLine="709"/>
        <w:jc w:val="both"/>
        <w:rPr>
          <w:sz w:val="20"/>
          <w:szCs w:val="20"/>
        </w:rPr>
      </w:pPr>
      <w:r w:rsidRPr="00FF5E07">
        <w:rPr>
          <w:sz w:val="20"/>
          <w:szCs w:val="20"/>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14:paraId="50A36311" w14:textId="77777777" w:rsidR="00FF5E07" w:rsidRPr="00FF5E07" w:rsidRDefault="00FF5E07" w:rsidP="00FF5E07">
      <w:pPr>
        <w:ind w:firstLine="709"/>
        <w:jc w:val="both"/>
        <w:rPr>
          <w:sz w:val="20"/>
          <w:szCs w:val="20"/>
        </w:rPr>
      </w:pPr>
      <w:r w:rsidRPr="00FF5E07">
        <w:rPr>
          <w:sz w:val="20"/>
          <w:szCs w:val="20"/>
        </w:rPr>
        <w:t xml:space="preserve">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r>
      <w:r w:rsidRPr="00FF5E07">
        <w:rPr>
          <w:sz w:val="20"/>
          <w:szCs w:val="20"/>
        </w:rPr>
        <w:br/>
        <w:t>к профессиональным квалификационным группам;</w:t>
      </w:r>
    </w:p>
    <w:p w14:paraId="271C6D33" w14:textId="38D17589" w:rsidR="00FF5E07" w:rsidRPr="00FF5E07" w:rsidRDefault="00FF5E07" w:rsidP="00FF5E07">
      <w:pPr>
        <w:ind w:firstLine="709"/>
        <w:jc w:val="both"/>
        <w:rPr>
          <w:sz w:val="20"/>
          <w:szCs w:val="20"/>
        </w:rPr>
      </w:pPr>
      <w:r w:rsidRPr="00FF5E07">
        <w:rPr>
          <w:sz w:val="20"/>
          <w:szCs w:val="20"/>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14:paraId="08961832" w14:textId="77777777" w:rsidR="00FF5E07" w:rsidRPr="00FF5E07" w:rsidRDefault="00FF5E07" w:rsidP="00FF5E07">
      <w:pPr>
        <w:ind w:firstLine="709"/>
        <w:jc w:val="both"/>
        <w:rPr>
          <w:sz w:val="20"/>
          <w:szCs w:val="20"/>
        </w:rPr>
      </w:pPr>
      <w:r w:rsidRPr="00FF5E07">
        <w:rPr>
          <w:sz w:val="20"/>
          <w:szCs w:val="20"/>
        </w:rPr>
        <w:t xml:space="preserve">в) применять наименования должностей (профессий) работников, </w:t>
      </w:r>
      <w:r w:rsidRPr="00FF5E07">
        <w:rPr>
          <w:sz w:val="20"/>
          <w:szCs w:val="20"/>
        </w:rPr>
        <w:br/>
        <w:t>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14:paraId="012AE167" w14:textId="77777777" w:rsidR="00FF5E07" w:rsidRPr="00FF5E07" w:rsidRDefault="00FF5E07" w:rsidP="00FF5E07">
      <w:pPr>
        <w:ind w:firstLine="709"/>
        <w:jc w:val="both"/>
        <w:rPr>
          <w:sz w:val="20"/>
          <w:szCs w:val="20"/>
        </w:rPr>
      </w:pPr>
      <w:r w:rsidRPr="00FF5E07">
        <w:rPr>
          <w:sz w:val="20"/>
          <w:szCs w:val="20"/>
        </w:rPr>
        <w:t>г) утверждать квалификационные характеристики по должностям служащих и профессиям рабочих;</w:t>
      </w:r>
    </w:p>
    <w:p w14:paraId="6515D879" w14:textId="77777777" w:rsidR="00FF5E07" w:rsidRPr="00FF5E07" w:rsidRDefault="00FF5E07" w:rsidP="00FF5E07">
      <w:pPr>
        <w:ind w:firstLine="709"/>
        <w:jc w:val="both"/>
        <w:rPr>
          <w:sz w:val="20"/>
          <w:szCs w:val="20"/>
        </w:rPr>
      </w:pPr>
      <w:r w:rsidRPr="00FF5E07">
        <w:rPr>
          <w:sz w:val="20"/>
          <w:szCs w:val="20"/>
        </w:rPr>
        <w:t xml:space="preserve">д) отступать от единого реестра ученых степеней и ученых званий </w:t>
      </w:r>
      <w:r w:rsidRPr="00FF5E07">
        <w:rPr>
          <w:sz w:val="20"/>
          <w:szCs w:val="20"/>
        </w:rPr>
        <w:br/>
        <w:t>и порядка присуждения ученых степеней, утверждаемых в установленном порядке;</w:t>
      </w:r>
    </w:p>
    <w:p w14:paraId="121E92AC" w14:textId="77777777" w:rsidR="00FF5E07" w:rsidRPr="00FF5E07" w:rsidRDefault="00FF5E07" w:rsidP="00FF5E07">
      <w:pPr>
        <w:ind w:firstLine="709"/>
        <w:jc w:val="both"/>
        <w:rPr>
          <w:sz w:val="20"/>
          <w:szCs w:val="20"/>
        </w:rPr>
      </w:pPr>
      <w:r w:rsidRPr="00FF5E07">
        <w:rPr>
          <w:sz w:val="20"/>
          <w:szCs w:val="20"/>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14:paraId="39ED80F7" w14:textId="5696CFE0" w:rsidR="00FF5E07" w:rsidRPr="00FF5E07" w:rsidRDefault="00FF5E07" w:rsidP="00FF5E07">
      <w:pPr>
        <w:ind w:firstLine="709"/>
        <w:jc w:val="both"/>
        <w:rPr>
          <w:sz w:val="20"/>
          <w:szCs w:val="20"/>
        </w:rPr>
      </w:pPr>
      <w:r w:rsidRPr="00FF5E07">
        <w:rPr>
          <w:sz w:val="20"/>
          <w:szCs w:val="20"/>
        </w:rPr>
        <w:t xml:space="preserve">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w:t>
      </w:r>
      <w:r w:rsidRPr="00FF5E07">
        <w:rPr>
          <w:sz w:val="20"/>
          <w:szCs w:val="20"/>
        </w:rPr>
        <w:lastRenderedPageBreak/>
        <w:t>заработной платы, различные размеры повышающих коэффициентов к тарифным ставкам, окладам (должностным окладам), ставкам заработной платы;</w:t>
      </w:r>
    </w:p>
    <w:p w14:paraId="67794B36" w14:textId="77777777" w:rsidR="00FF5E07" w:rsidRPr="00FF5E07" w:rsidRDefault="00FF5E07" w:rsidP="00FF5E07">
      <w:pPr>
        <w:ind w:firstLine="709"/>
        <w:jc w:val="both"/>
        <w:rPr>
          <w:sz w:val="20"/>
          <w:szCs w:val="20"/>
        </w:rPr>
      </w:pPr>
      <w:r w:rsidRPr="00FF5E07">
        <w:rPr>
          <w:sz w:val="20"/>
          <w:szCs w:val="20"/>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14:paraId="33473B66" w14:textId="77777777" w:rsidR="00FF5E07" w:rsidRPr="00FF5E07" w:rsidRDefault="00FF5E07" w:rsidP="00FF5E07">
      <w:pPr>
        <w:ind w:firstLine="709"/>
        <w:jc w:val="both"/>
        <w:rPr>
          <w:sz w:val="20"/>
          <w:szCs w:val="20"/>
        </w:rPr>
      </w:pPr>
      <w:r w:rsidRPr="00FF5E07">
        <w:rPr>
          <w:sz w:val="20"/>
          <w:szCs w:val="20"/>
        </w:rPr>
        <w:t>34. При применении систем оплаты труда работников учреждений следует обращать внимание на:</w:t>
      </w:r>
    </w:p>
    <w:p w14:paraId="4EBE774B" w14:textId="253A3CB2" w:rsidR="00FF5E07" w:rsidRPr="00FF5E07" w:rsidRDefault="00FF5E07" w:rsidP="00FF5E07">
      <w:pPr>
        <w:ind w:firstLine="709"/>
        <w:jc w:val="both"/>
        <w:rPr>
          <w:sz w:val="20"/>
          <w:szCs w:val="20"/>
        </w:rPr>
      </w:pPr>
      <w:r w:rsidRPr="00FF5E07">
        <w:rPr>
          <w:sz w:val="20"/>
          <w:szCs w:val="20"/>
        </w:rPr>
        <w:t xml:space="preserve">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 </w:t>
      </w:r>
    </w:p>
    <w:p w14:paraId="7BF35DC5" w14:textId="5591A746" w:rsidR="00FF5E07" w:rsidRPr="00FF5E07" w:rsidRDefault="00FF5E07" w:rsidP="00FF5E07">
      <w:pPr>
        <w:ind w:firstLine="709"/>
        <w:jc w:val="both"/>
        <w:rPr>
          <w:sz w:val="20"/>
          <w:szCs w:val="20"/>
        </w:rPr>
      </w:pPr>
      <w:r w:rsidRPr="00FF5E07">
        <w:rPr>
          <w:sz w:val="20"/>
          <w:szCs w:val="20"/>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4261537D" w14:textId="77777777" w:rsidR="00FF5E07" w:rsidRPr="00FF5E07" w:rsidRDefault="00FF5E07" w:rsidP="00FF5E07">
      <w:pPr>
        <w:ind w:firstLine="709"/>
        <w:jc w:val="both"/>
        <w:rPr>
          <w:sz w:val="20"/>
          <w:szCs w:val="20"/>
        </w:rPr>
      </w:pPr>
      <w:r w:rsidRPr="00FF5E07">
        <w:rPr>
          <w:sz w:val="20"/>
          <w:szCs w:val="20"/>
        </w:rPr>
        <w:t>в)</w:t>
      </w:r>
      <w:r w:rsidRPr="00FF5E07">
        <w:rPr>
          <w:sz w:val="20"/>
          <w:szCs w:val="20"/>
          <w:lang w:val="en-US"/>
        </w:rPr>
        <w:t> </w:t>
      </w:r>
      <w:r w:rsidRPr="00FF5E07">
        <w:rPr>
          <w:sz w:val="20"/>
          <w:szCs w:val="20"/>
        </w:rPr>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14:paraId="2ACCC53E" w14:textId="77777777" w:rsidR="00FF5E07" w:rsidRPr="00FF5E07" w:rsidRDefault="00FF5E07" w:rsidP="00FF5E07">
      <w:pPr>
        <w:ind w:firstLine="709"/>
        <w:jc w:val="both"/>
        <w:rPr>
          <w:sz w:val="20"/>
          <w:szCs w:val="20"/>
        </w:rPr>
      </w:pPr>
      <w:r w:rsidRPr="00FF5E07">
        <w:rPr>
          <w:sz w:val="20"/>
          <w:szCs w:val="20"/>
        </w:rPr>
        <w:t>г)</w:t>
      </w:r>
      <w:r w:rsidRPr="00FF5E07">
        <w:rPr>
          <w:sz w:val="20"/>
          <w:szCs w:val="20"/>
          <w:lang w:val="en-US"/>
        </w:rPr>
        <w:t> </w:t>
      </w:r>
      <w:r w:rsidRPr="00FF5E07">
        <w:rPr>
          <w:sz w:val="20"/>
          <w:szCs w:val="20"/>
        </w:rPr>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14:paraId="0CB7A568" w14:textId="3C8CE6EF" w:rsidR="00FF5E07" w:rsidRPr="00FF5E07" w:rsidRDefault="00FF5E07" w:rsidP="00FF5E07">
      <w:pPr>
        <w:ind w:firstLine="709"/>
        <w:jc w:val="both"/>
        <w:rPr>
          <w:sz w:val="20"/>
          <w:szCs w:val="20"/>
        </w:rPr>
      </w:pPr>
      <w:r w:rsidRPr="00FF5E07">
        <w:rPr>
          <w:sz w:val="20"/>
          <w:szCs w:val="20"/>
        </w:rPr>
        <w:t>д)</w:t>
      </w:r>
      <w:r w:rsidRPr="00FF5E07">
        <w:rPr>
          <w:sz w:val="20"/>
          <w:szCs w:val="20"/>
          <w:lang w:val="en-US"/>
        </w:rPr>
        <w:t> </w:t>
      </w:r>
      <w:r w:rsidRPr="00FF5E07">
        <w:rPr>
          <w:sz w:val="20"/>
          <w:szCs w:val="20"/>
        </w:rPr>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w:t>
      </w:r>
      <w:r w:rsidR="00636CF5">
        <w:rPr>
          <w:sz w:val="20"/>
          <w:szCs w:val="20"/>
        </w:rPr>
        <w:t xml:space="preserve"> </w:t>
      </w:r>
      <w:r w:rsidRPr="00FF5E07">
        <w:rPr>
          <w:sz w:val="20"/>
          <w:szCs w:val="20"/>
        </w:rPr>
        <w:lastRenderedPageBreak/>
        <w:t>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14:paraId="7C513E00" w14:textId="77777777" w:rsidR="00FF5E07" w:rsidRPr="00FF5E07" w:rsidRDefault="00FF5E07" w:rsidP="00FF5E07">
      <w:pPr>
        <w:ind w:firstLine="709"/>
        <w:jc w:val="both"/>
        <w:rPr>
          <w:sz w:val="20"/>
          <w:szCs w:val="20"/>
        </w:rPr>
      </w:pPr>
      <w:r w:rsidRPr="00FF5E07">
        <w:rPr>
          <w:sz w:val="20"/>
          <w:szCs w:val="20"/>
        </w:rPr>
        <w:t>е)</w:t>
      </w:r>
      <w:r w:rsidRPr="00FF5E07">
        <w:rPr>
          <w:sz w:val="20"/>
          <w:szCs w:val="20"/>
          <w:lang w:val="en-US"/>
        </w:rPr>
        <w:t> </w:t>
      </w:r>
      <w:r w:rsidRPr="00FF5E07">
        <w:rPr>
          <w:sz w:val="20"/>
          <w:szCs w:val="20"/>
        </w:rPr>
        <w:t xml:space="preserve">необходимость внесения изменений в трудовые договоры </w:t>
      </w:r>
      <w:r w:rsidRPr="00FF5E07">
        <w:rPr>
          <w:sz w:val="20"/>
          <w:szCs w:val="20"/>
        </w:rPr>
        <w:br/>
        <w:t>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14:paraId="53C4812E" w14:textId="77777777" w:rsidR="00FF5E07" w:rsidRPr="00FF5E07" w:rsidRDefault="00FF5E07" w:rsidP="00FF5E07">
      <w:pPr>
        <w:ind w:firstLine="709"/>
        <w:jc w:val="both"/>
        <w:rPr>
          <w:sz w:val="20"/>
          <w:szCs w:val="20"/>
        </w:rPr>
      </w:pPr>
      <w:r w:rsidRPr="00FF5E07">
        <w:rPr>
          <w:sz w:val="20"/>
          <w:szCs w:val="20"/>
        </w:rPr>
        <w:t>ж)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14:paraId="349CB33A" w14:textId="2FBFEBC5" w:rsidR="00FF5E07" w:rsidRPr="00FF5E07" w:rsidRDefault="00FF5E07" w:rsidP="00FF5E07">
      <w:pPr>
        <w:ind w:firstLine="709"/>
        <w:jc w:val="both"/>
        <w:rPr>
          <w:sz w:val="20"/>
          <w:szCs w:val="20"/>
        </w:rPr>
      </w:pPr>
      <w:r w:rsidRPr="00FF5E07">
        <w:rPr>
          <w:sz w:val="20"/>
          <w:szCs w:val="20"/>
        </w:rPr>
        <w:t>35.</w:t>
      </w:r>
      <w:r w:rsidRPr="00FF5E07">
        <w:rPr>
          <w:sz w:val="20"/>
          <w:szCs w:val="20"/>
          <w:lang w:val="en-US"/>
        </w:rPr>
        <w:t> </w:t>
      </w:r>
      <w:r w:rsidRPr="00FF5E07">
        <w:rPr>
          <w:sz w:val="20"/>
          <w:szCs w:val="20"/>
        </w:rPr>
        <w:t>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2012-2018</w:t>
      </w:r>
      <w:r w:rsidRPr="00FF5E07">
        <w:rPr>
          <w:sz w:val="20"/>
          <w:szCs w:val="20"/>
          <w:lang w:val="en-US"/>
        </w:rPr>
        <w:t> </w:t>
      </w:r>
      <w:r w:rsidRPr="00FF5E07">
        <w:rPr>
          <w:sz w:val="20"/>
          <w:szCs w:val="20"/>
        </w:rPr>
        <w:t>годы, утвержденной распоряжением Правительства Российской Федерации от 26 ноября 2012 г. №</w:t>
      </w:r>
      <w:r w:rsidRPr="00FF5E07">
        <w:rPr>
          <w:sz w:val="20"/>
          <w:szCs w:val="20"/>
          <w:lang w:val="en-US"/>
        </w:rPr>
        <w:t> </w:t>
      </w:r>
      <w:r w:rsidRPr="00FF5E07">
        <w:rPr>
          <w:sz w:val="20"/>
          <w:szCs w:val="20"/>
        </w:rPr>
        <w:t>2190-р,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14:paraId="7A949906" w14:textId="77777777" w:rsidR="00FF5E07" w:rsidRPr="00FF5E07" w:rsidRDefault="00FF5E07" w:rsidP="00FF5E07">
      <w:pPr>
        <w:ind w:firstLine="709"/>
        <w:jc w:val="both"/>
        <w:rPr>
          <w:sz w:val="20"/>
          <w:szCs w:val="20"/>
        </w:rPr>
      </w:pPr>
    </w:p>
    <w:p w14:paraId="31BF7D08" w14:textId="77777777" w:rsidR="00FF5E07" w:rsidRPr="00636CF5" w:rsidRDefault="00FF5E07" w:rsidP="00636CF5">
      <w:pPr>
        <w:jc w:val="center"/>
        <w:rPr>
          <w:b/>
          <w:bCs/>
          <w:sz w:val="20"/>
          <w:szCs w:val="20"/>
        </w:rPr>
      </w:pPr>
      <w:r w:rsidRPr="00636CF5">
        <w:rPr>
          <w:b/>
          <w:bCs/>
          <w:sz w:val="20"/>
          <w:szCs w:val="20"/>
        </w:rPr>
        <w:t xml:space="preserve">IX. Особенности формирования систем оплаты труда </w:t>
      </w:r>
      <w:r w:rsidRPr="00636CF5">
        <w:rPr>
          <w:b/>
          <w:bCs/>
          <w:sz w:val="20"/>
          <w:szCs w:val="20"/>
        </w:rPr>
        <w:br/>
        <w:t>работников сферы образования</w:t>
      </w:r>
    </w:p>
    <w:p w14:paraId="1A2C6D81" w14:textId="77777777" w:rsidR="00FF5E07" w:rsidRPr="00FF5E07" w:rsidRDefault="00FF5E07" w:rsidP="00FF5E07">
      <w:pPr>
        <w:ind w:firstLine="709"/>
        <w:jc w:val="both"/>
        <w:rPr>
          <w:sz w:val="20"/>
          <w:szCs w:val="20"/>
        </w:rPr>
      </w:pPr>
    </w:p>
    <w:p w14:paraId="3571C049" w14:textId="77777777" w:rsidR="00FF5E07" w:rsidRPr="00FF5E07" w:rsidRDefault="00FF5E07" w:rsidP="00FF5E07">
      <w:pPr>
        <w:ind w:firstLine="709"/>
        <w:jc w:val="both"/>
        <w:rPr>
          <w:sz w:val="20"/>
          <w:szCs w:val="20"/>
        </w:rPr>
      </w:pPr>
      <w:r w:rsidRPr="00FF5E07">
        <w:rPr>
          <w:sz w:val="20"/>
          <w:szCs w:val="20"/>
        </w:rPr>
        <w:t>36.</w:t>
      </w:r>
      <w:r w:rsidRPr="00FF5E07">
        <w:rPr>
          <w:sz w:val="20"/>
          <w:szCs w:val="20"/>
          <w:lang w:val="en-US"/>
        </w:rPr>
        <w:t> </w:t>
      </w:r>
      <w:r w:rsidRPr="00FF5E07">
        <w:rPr>
          <w:sz w:val="20"/>
          <w:szCs w:val="20"/>
        </w:rPr>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2021 году необходимо учитывать следующее.</w:t>
      </w:r>
    </w:p>
    <w:p w14:paraId="67EA82DD" w14:textId="77777777" w:rsidR="00FF5E07" w:rsidRPr="00FF5E07" w:rsidRDefault="00FF5E07" w:rsidP="00FF5E07">
      <w:pPr>
        <w:ind w:firstLine="709"/>
        <w:jc w:val="both"/>
        <w:rPr>
          <w:sz w:val="20"/>
          <w:szCs w:val="20"/>
        </w:rPr>
      </w:pPr>
      <w:r w:rsidRPr="00FF5E07">
        <w:rPr>
          <w:sz w:val="20"/>
          <w:szCs w:val="20"/>
        </w:rPr>
        <w:t>Не допускать снижения уровня заработной платы работников образовательных учреждений, в том числе педагогических работников, достигнутого в 2020 году и определяемого на основе статистических данных Федеральной службы государственной статистики.</w:t>
      </w:r>
    </w:p>
    <w:p w14:paraId="2AAB4A07" w14:textId="1BBF0230" w:rsidR="00FF5E07" w:rsidRPr="00FF5E07" w:rsidRDefault="00FF5E07" w:rsidP="00FF5E07">
      <w:pPr>
        <w:ind w:firstLine="709"/>
        <w:jc w:val="both"/>
        <w:rPr>
          <w:sz w:val="20"/>
          <w:szCs w:val="20"/>
        </w:rPr>
      </w:pPr>
      <w:r w:rsidRPr="00FF5E07">
        <w:rPr>
          <w:sz w:val="20"/>
          <w:szCs w:val="20"/>
        </w:rP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w:t>
      </w:r>
      <w:r w:rsidR="00636CF5">
        <w:rPr>
          <w:sz w:val="20"/>
          <w:szCs w:val="20"/>
        </w:rPr>
        <w:t xml:space="preserve"> </w:t>
      </w:r>
      <w:r w:rsidRPr="00FF5E07">
        <w:rPr>
          <w:sz w:val="20"/>
          <w:szCs w:val="20"/>
        </w:rPr>
        <w:lastRenderedPageBreak/>
        <w:t>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14:paraId="0843BE0C" w14:textId="77777777" w:rsidR="00FF5E07" w:rsidRPr="00FF5E07" w:rsidRDefault="00FF5E07" w:rsidP="00FF5E07">
      <w:pPr>
        <w:ind w:firstLine="709"/>
        <w:jc w:val="both"/>
        <w:rPr>
          <w:sz w:val="20"/>
          <w:szCs w:val="20"/>
        </w:rPr>
      </w:pPr>
      <w:r w:rsidRPr="00FF5E07">
        <w:rPr>
          <w:sz w:val="20"/>
          <w:szCs w:val="20"/>
        </w:rPr>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14:paraId="29DE7B1F" w14:textId="09C3A2D0" w:rsidR="00FF5E07" w:rsidRPr="00FF5E07" w:rsidRDefault="00FF5E07" w:rsidP="00FF5E07">
      <w:pPr>
        <w:ind w:firstLine="709"/>
        <w:jc w:val="both"/>
        <w:rPr>
          <w:sz w:val="20"/>
          <w:szCs w:val="20"/>
        </w:rPr>
      </w:pPr>
      <w:r w:rsidRPr="00FF5E07">
        <w:rPr>
          <w:sz w:val="20"/>
          <w:szCs w:val="20"/>
        </w:rPr>
        <w:t>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w:t>
      </w:r>
      <w:r w:rsidRPr="00FF5E07">
        <w:rPr>
          <w:sz w:val="20"/>
          <w:szCs w:val="20"/>
          <w:lang w:val="en-US"/>
        </w:rPr>
        <w:t> </w:t>
      </w:r>
      <w:r w:rsidRPr="00FF5E07">
        <w:rPr>
          <w:sz w:val="20"/>
          <w:szCs w:val="20"/>
        </w:rPr>
        <w:t>г. №</w:t>
      </w:r>
      <w:r w:rsidRPr="00FF5E07">
        <w:rPr>
          <w:sz w:val="20"/>
          <w:szCs w:val="20"/>
          <w:lang w:val="en-US"/>
        </w:rPr>
        <w:t> </w:t>
      </w:r>
      <w:r w:rsidRPr="00FF5E07">
        <w:rPr>
          <w:sz w:val="20"/>
          <w:szCs w:val="20"/>
        </w:rPr>
        <w:t>ВП-1992/02), а также утвержденных приказом Министерства науки и высшего образования Российской Федерации от 13 декабря 2018 г. № 73н.</w:t>
      </w:r>
    </w:p>
    <w:p w14:paraId="572626E8" w14:textId="77777777" w:rsidR="00FF5E07" w:rsidRPr="00FF5E07" w:rsidRDefault="00FF5E07" w:rsidP="00FF5E07">
      <w:pPr>
        <w:ind w:firstLine="709"/>
        <w:jc w:val="both"/>
        <w:rPr>
          <w:sz w:val="20"/>
          <w:szCs w:val="20"/>
        </w:rPr>
      </w:pPr>
      <w:r w:rsidRPr="00FF5E07">
        <w:rPr>
          <w:sz w:val="20"/>
          <w:szCs w:val="20"/>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w:t>
      </w:r>
      <w:r w:rsidRPr="00FF5E07">
        <w:rPr>
          <w:sz w:val="20"/>
          <w:szCs w:val="20"/>
          <w:lang w:val="en-US"/>
        </w:rPr>
        <w:t> </w:t>
      </w:r>
      <w:r w:rsidRPr="00FF5E07">
        <w:rPr>
          <w:sz w:val="20"/>
          <w:szCs w:val="20"/>
        </w:rPr>
        <w:t>г. №</w:t>
      </w:r>
      <w:r w:rsidRPr="00FF5E07">
        <w:rPr>
          <w:sz w:val="20"/>
          <w:szCs w:val="20"/>
          <w:lang w:val="en-US"/>
        </w:rPr>
        <w:t> </w:t>
      </w:r>
      <w:r w:rsidRPr="00FF5E07">
        <w:rPr>
          <w:sz w:val="20"/>
          <w:szCs w:val="20"/>
        </w:rPr>
        <w:t>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14:paraId="6DAF7988" w14:textId="77777777" w:rsidR="00FF5E07" w:rsidRPr="00FF5E07" w:rsidRDefault="00FF5E07" w:rsidP="00FF5E07">
      <w:pPr>
        <w:ind w:firstLine="709"/>
        <w:jc w:val="both"/>
        <w:rPr>
          <w:sz w:val="20"/>
          <w:szCs w:val="20"/>
        </w:rPr>
      </w:pPr>
      <w:r w:rsidRPr="00FF5E07">
        <w:rPr>
          <w:sz w:val="20"/>
          <w:szCs w:val="20"/>
        </w:rPr>
        <w:t>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пунктами 2.3 - 2.8 приложения 1 к приказу № 1601), обеспечивать включение в них условий, связанных с:</w:t>
      </w:r>
    </w:p>
    <w:p w14:paraId="7FD63BC8" w14:textId="77777777" w:rsidR="00FF5E07" w:rsidRPr="00FF5E07" w:rsidRDefault="00FF5E07" w:rsidP="00FF5E07">
      <w:pPr>
        <w:ind w:firstLine="709"/>
        <w:jc w:val="both"/>
        <w:rPr>
          <w:sz w:val="20"/>
          <w:szCs w:val="20"/>
        </w:rPr>
      </w:pPr>
      <w:r w:rsidRPr="00FF5E07">
        <w:rPr>
          <w:sz w:val="20"/>
          <w:szCs w:val="20"/>
        </w:rPr>
        <w:t xml:space="preserve">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w:t>
      </w:r>
      <w:r w:rsidRPr="00FF5E07">
        <w:rPr>
          <w:sz w:val="20"/>
          <w:szCs w:val="20"/>
        </w:rPr>
        <w:lastRenderedPageBreak/>
        <w:t>сезона) в порядке, предусмотренном разделами II - V приложения 2 к приказу № 1601;</w:t>
      </w:r>
    </w:p>
    <w:p w14:paraId="58C05EB7" w14:textId="77777777" w:rsidR="00FF5E07" w:rsidRPr="00FF5E07" w:rsidRDefault="00FF5E07" w:rsidP="00FF5E07">
      <w:pPr>
        <w:ind w:firstLine="709"/>
        <w:jc w:val="both"/>
        <w:rPr>
          <w:sz w:val="20"/>
          <w:szCs w:val="20"/>
        </w:rPr>
      </w:pPr>
      <w:r w:rsidRPr="00FF5E07">
        <w:rPr>
          <w:sz w:val="20"/>
          <w:szCs w:val="20"/>
        </w:rPr>
        <w:t>размером заработной платы, исчисленным с учетом фактического объема учебной нагрузки, фактического объема педагогической работы;</w:t>
      </w:r>
    </w:p>
    <w:p w14:paraId="66FE8472" w14:textId="3149C1F5" w:rsidR="00FF5E07" w:rsidRPr="00FF5E07" w:rsidRDefault="00FF5E07" w:rsidP="00FF5E07">
      <w:pPr>
        <w:ind w:firstLine="709"/>
        <w:jc w:val="both"/>
        <w:rPr>
          <w:sz w:val="20"/>
          <w:szCs w:val="20"/>
        </w:rPr>
      </w:pPr>
      <w:r w:rsidRPr="00FF5E07">
        <w:rPr>
          <w:sz w:val="20"/>
          <w:szCs w:val="20"/>
        </w:rPr>
        <w:t>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пунктами 2.3 - 2.8 приложения 1 к приказу № 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 в положениях, определяющих правила исчисления заработной платы педагогических работников с учетом фактического объема педагогической или учебной (преподавательской) работы);</w:t>
      </w:r>
    </w:p>
    <w:p w14:paraId="4D2BEDD1" w14:textId="75A296E9" w:rsidR="00FF5E07" w:rsidRPr="00FF5E07" w:rsidRDefault="00FF5E07" w:rsidP="00FF5E07">
      <w:pPr>
        <w:ind w:firstLine="709"/>
        <w:jc w:val="both"/>
        <w:rPr>
          <w:sz w:val="20"/>
          <w:szCs w:val="20"/>
        </w:rPr>
      </w:pPr>
      <w:r w:rsidRPr="00FF5E07">
        <w:rPr>
          <w:sz w:val="20"/>
          <w:szCs w:val="20"/>
        </w:rP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14:paraId="294F540D" w14:textId="77777777" w:rsidR="00FF5E07" w:rsidRPr="00FF5E07" w:rsidRDefault="00FF5E07" w:rsidP="00FF5E07">
      <w:pPr>
        <w:ind w:firstLine="709"/>
        <w:jc w:val="both"/>
        <w:rPr>
          <w:sz w:val="20"/>
          <w:szCs w:val="20"/>
        </w:rPr>
      </w:pPr>
      <w:r w:rsidRPr="00FF5E07">
        <w:rPr>
          <w:sz w:val="20"/>
          <w:szCs w:val="20"/>
        </w:rPr>
        <w:t>размерами и условиями выплат стимулирующего характера.</w:t>
      </w:r>
    </w:p>
    <w:p w14:paraId="63584A7E" w14:textId="68E4F0EC" w:rsidR="00FF5E07" w:rsidRPr="00FF5E07" w:rsidRDefault="00FF5E07" w:rsidP="00FF5E07">
      <w:pPr>
        <w:ind w:firstLine="709"/>
        <w:jc w:val="both"/>
        <w:rPr>
          <w:sz w:val="20"/>
          <w:szCs w:val="20"/>
        </w:rPr>
      </w:pPr>
      <w:r w:rsidRPr="00FF5E07">
        <w:rPr>
          <w:sz w:val="20"/>
          <w:szCs w:val="20"/>
        </w:rPr>
        <w:t>В системах оплаты труда педагогических работников, поименованных в пунктах 2.3 - 2.8 приложения</w:t>
      </w:r>
      <w:r w:rsidRPr="00FF5E07">
        <w:rPr>
          <w:sz w:val="20"/>
          <w:szCs w:val="20"/>
          <w:lang w:val="en-US"/>
        </w:rPr>
        <w:t> </w:t>
      </w:r>
      <w:r w:rsidRPr="00FF5E07">
        <w:rPr>
          <w:sz w:val="20"/>
          <w:szCs w:val="20"/>
        </w:rPr>
        <w:t>1 к приказу №</w:t>
      </w:r>
      <w:r w:rsidRPr="00FF5E07">
        <w:rPr>
          <w:sz w:val="20"/>
          <w:szCs w:val="20"/>
          <w:lang w:val="en-US"/>
        </w:rPr>
        <w:t> </w:t>
      </w:r>
      <w:r w:rsidRPr="00FF5E07">
        <w:rPr>
          <w:sz w:val="20"/>
          <w:szCs w:val="20"/>
        </w:rPr>
        <w:t>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14:paraId="4D2EA076" w14:textId="18D79501" w:rsidR="00FF5E07" w:rsidRPr="00FF5E07" w:rsidRDefault="00FF5E07" w:rsidP="00FF5E07">
      <w:pPr>
        <w:ind w:firstLine="709"/>
        <w:jc w:val="both"/>
        <w:rPr>
          <w:sz w:val="20"/>
          <w:szCs w:val="20"/>
        </w:rPr>
      </w:pPr>
      <w:r w:rsidRPr="00FF5E07">
        <w:rPr>
          <w:sz w:val="20"/>
          <w:szCs w:val="20"/>
        </w:rPr>
        <w:t xml:space="preserve">для педагогических работников, поименованных в пунктах 2.3 - 2.7 </w:t>
      </w:r>
      <w:r w:rsidRPr="00FF5E07">
        <w:rPr>
          <w:sz w:val="20"/>
          <w:szCs w:val="20"/>
        </w:rPr>
        <w:br/>
        <w:t xml:space="preserve">и в подпункте 2.8.1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w:t>
      </w:r>
      <w:r w:rsidRPr="00FF5E07">
        <w:rPr>
          <w:sz w:val="20"/>
          <w:szCs w:val="20"/>
        </w:rPr>
        <w:lastRenderedPageBreak/>
        <w:t>деления полученного произведения на норму часов преподавательской или педагогической работы в неделю, установленную за ставку заработной платы;</w:t>
      </w:r>
    </w:p>
    <w:p w14:paraId="10CE9CCC" w14:textId="77777777" w:rsidR="00FF5E07" w:rsidRPr="00FF5E07" w:rsidRDefault="00FF5E07" w:rsidP="00FF5E07">
      <w:pPr>
        <w:ind w:firstLine="709"/>
        <w:jc w:val="both"/>
        <w:rPr>
          <w:sz w:val="20"/>
          <w:szCs w:val="20"/>
        </w:rPr>
      </w:pPr>
      <w:r w:rsidRPr="00FF5E07">
        <w:rPr>
          <w:sz w:val="20"/>
          <w:szCs w:val="20"/>
        </w:rPr>
        <w:t xml:space="preserve">для преподавателей образовательных организаций, реализующих образовательные программы среднего профессионального образования, </w:t>
      </w:r>
      <w:r w:rsidRPr="00FF5E07">
        <w:rPr>
          <w:sz w:val="20"/>
          <w:szCs w:val="20"/>
        </w:rPr>
        <w:br/>
        <w:t>а также программы профессионального обучения, для которых подпунктом 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14:paraId="6161EDFD" w14:textId="6ABEE7C3" w:rsidR="00FF5E07" w:rsidRPr="00FF5E07" w:rsidRDefault="00FF5E07" w:rsidP="00FF5E07">
      <w:pPr>
        <w:ind w:firstLine="709"/>
        <w:jc w:val="both"/>
        <w:rPr>
          <w:sz w:val="20"/>
          <w:szCs w:val="20"/>
        </w:rPr>
      </w:pPr>
      <w:r w:rsidRPr="00FF5E07">
        <w:rPr>
          <w:sz w:val="20"/>
          <w:szCs w:val="20"/>
        </w:rP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14:paraId="04F3DF60" w14:textId="552D23FB" w:rsidR="00FF5E07" w:rsidRPr="00FF5E07" w:rsidRDefault="00FF5E07" w:rsidP="00FF5E07">
      <w:pPr>
        <w:ind w:firstLine="709"/>
        <w:jc w:val="both"/>
        <w:rPr>
          <w:sz w:val="20"/>
          <w:szCs w:val="20"/>
        </w:rPr>
      </w:pPr>
      <w:r w:rsidRPr="00FF5E07">
        <w:rPr>
          <w:sz w:val="20"/>
          <w:szCs w:val="20"/>
        </w:rP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14:paraId="1ACD1EE6" w14:textId="4B62A1B2" w:rsidR="00FF5E07" w:rsidRPr="00FF5E07" w:rsidRDefault="00FF5E07" w:rsidP="00FF5E07">
      <w:pPr>
        <w:ind w:firstLine="709"/>
        <w:jc w:val="both"/>
        <w:rPr>
          <w:sz w:val="20"/>
          <w:szCs w:val="20"/>
        </w:rPr>
      </w:pPr>
      <w:r w:rsidRPr="00FF5E07">
        <w:rPr>
          <w:sz w:val="20"/>
          <w:szCs w:val="20"/>
        </w:rPr>
        <w:t xml:space="preserve">Ставки заработной платы за календарный месяц, устанавливаемые педагогическим работникам, поименованным в подпунктах 2.8.1 и 2.8.2 приложения 1 к приказу № 1601, за норму часов педагогической работы соответственно 18 часов в неделю, 720 часов в год, и являющиеся для них </w:t>
      </w:r>
      <w:r w:rsidRPr="00FF5E07">
        <w:rPr>
          <w:sz w:val="20"/>
          <w:szCs w:val="20"/>
        </w:rPr>
        <w:lastRenderedPageBreak/>
        <w:t>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разделом II приложения к приказу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 536).</w:t>
      </w:r>
    </w:p>
    <w:p w14:paraId="4A2719CC" w14:textId="77777777" w:rsidR="00FF5E07" w:rsidRPr="00FF5E07" w:rsidRDefault="00FF5E07" w:rsidP="00FF5E07">
      <w:pPr>
        <w:ind w:firstLine="709"/>
        <w:jc w:val="both"/>
        <w:rPr>
          <w:sz w:val="20"/>
          <w:szCs w:val="20"/>
        </w:rPr>
      </w:pPr>
      <w:r w:rsidRPr="00FF5E07">
        <w:rPr>
          <w:sz w:val="20"/>
          <w:szCs w:val="20"/>
        </w:rPr>
        <w:t>Согласно пункту 2.2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14:paraId="59158272" w14:textId="77777777" w:rsidR="00FF5E07" w:rsidRPr="00FF5E07" w:rsidRDefault="00FF5E07" w:rsidP="00FF5E07">
      <w:pPr>
        <w:ind w:firstLine="709"/>
        <w:jc w:val="both"/>
        <w:rPr>
          <w:sz w:val="20"/>
          <w:szCs w:val="20"/>
        </w:rPr>
      </w:pPr>
      <w:r w:rsidRPr="00FF5E07">
        <w:rPr>
          <w:sz w:val="20"/>
          <w:szCs w:val="20"/>
        </w:rPr>
        <w:t>Согласно пункту</w:t>
      </w:r>
      <w:r w:rsidRPr="00FF5E07">
        <w:rPr>
          <w:sz w:val="20"/>
          <w:szCs w:val="20"/>
          <w:lang w:val="en-US"/>
        </w:rPr>
        <w:t> </w:t>
      </w:r>
      <w:r w:rsidRPr="00FF5E07">
        <w:rPr>
          <w:sz w:val="20"/>
          <w:szCs w:val="20"/>
        </w:rPr>
        <w:t>1.4 приложения 2 к приказу №</w:t>
      </w:r>
      <w:r w:rsidRPr="00FF5E07">
        <w:rPr>
          <w:sz w:val="20"/>
          <w:szCs w:val="20"/>
          <w:lang w:val="en-US"/>
        </w:rPr>
        <w:t> </w:t>
      </w:r>
      <w:r w:rsidRPr="00FF5E07">
        <w:rPr>
          <w:sz w:val="20"/>
          <w:szCs w:val="20"/>
        </w:rPr>
        <w:t>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пунктом 6.1 указанного приказа, с учетом которого:</w:t>
      </w:r>
    </w:p>
    <w:p w14:paraId="293A395D" w14:textId="77777777" w:rsidR="00FF5E07" w:rsidRPr="00FF5E07" w:rsidRDefault="00FF5E07" w:rsidP="00FF5E07">
      <w:pPr>
        <w:ind w:firstLine="709"/>
        <w:jc w:val="both"/>
        <w:rPr>
          <w:sz w:val="20"/>
          <w:szCs w:val="20"/>
        </w:rPr>
      </w:pPr>
      <w:r w:rsidRPr="00FF5E07">
        <w:rPr>
          <w:sz w:val="20"/>
          <w:szCs w:val="20"/>
        </w:rP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14:paraId="39B7787B" w14:textId="77777777" w:rsidR="00FF5E07" w:rsidRPr="00FF5E07" w:rsidRDefault="00FF5E07" w:rsidP="00FF5E07">
      <w:pPr>
        <w:ind w:firstLine="709"/>
        <w:jc w:val="both"/>
        <w:rPr>
          <w:sz w:val="20"/>
          <w:szCs w:val="20"/>
        </w:rPr>
      </w:pPr>
      <w:r w:rsidRPr="00FF5E07">
        <w:rPr>
          <w:sz w:val="20"/>
          <w:szCs w:val="20"/>
        </w:rPr>
        <w:t xml:space="preserve">учебная нагрузка каждого педагогического работника, замещающего должности профессорско-преподавательского состава, определяется </w:t>
      </w:r>
      <w:r w:rsidRPr="00FF5E07">
        <w:rPr>
          <w:sz w:val="20"/>
          <w:szCs w:val="20"/>
        </w:rPr>
        <w:br/>
        <w:t xml:space="preserve">в зависимости от занимаемой им должности, уровня квалификации </w:t>
      </w:r>
      <w:r w:rsidRPr="00FF5E07">
        <w:rPr>
          <w:sz w:val="20"/>
          <w:szCs w:val="20"/>
        </w:rPr>
        <w:br/>
        <w:t>и не может превышать установленных по должностям профессорско-преподавательского состава верхних пределов.</w:t>
      </w:r>
    </w:p>
    <w:p w14:paraId="4E95DC67" w14:textId="48F589D7" w:rsidR="00FF5E07" w:rsidRPr="00FF5E07" w:rsidRDefault="00FF5E07" w:rsidP="00FF5E07">
      <w:pPr>
        <w:ind w:firstLine="709"/>
        <w:jc w:val="both"/>
        <w:rPr>
          <w:sz w:val="20"/>
          <w:szCs w:val="20"/>
        </w:rPr>
      </w:pPr>
      <w:r w:rsidRPr="00FF5E07">
        <w:rPr>
          <w:sz w:val="20"/>
          <w:szCs w:val="20"/>
        </w:rPr>
        <w:t>При этом следует иметь в виду, что в соответствии с подпунктами 7.1.2 и 7.1.3 приложения</w:t>
      </w:r>
      <w:r w:rsidRPr="00FF5E07">
        <w:rPr>
          <w:sz w:val="20"/>
          <w:szCs w:val="20"/>
          <w:lang w:val="en-US"/>
        </w:rPr>
        <w:t> </w:t>
      </w:r>
      <w:r w:rsidRPr="00FF5E07">
        <w:rPr>
          <w:sz w:val="20"/>
          <w:szCs w:val="20"/>
        </w:rPr>
        <w:t>2 к приказу №</w:t>
      </w:r>
      <w:r w:rsidRPr="00FF5E07">
        <w:rPr>
          <w:sz w:val="20"/>
          <w:szCs w:val="20"/>
          <w:lang w:val="en-US"/>
        </w:rPr>
        <w:t> </w:t>
      </w:r>
      <w:r w:rsidRPr="00FF5E07">
        <w:rPr>
          <w:sz w:val="20"/>
          <w:szCs w:val="20"/>
        </w:rPr>
        <w:t>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w:t>
      </w:r>
      <w:r w:rsidRPr="00FF5E07">
        <w:rPr>
          <w:sz w:val="20"/>
          <w:szCs w:val="20"/>
          <w:lang w:val="en-US"/>
        </w:rPr>
        <w:t> </w:t>
      </w:r>
      <w:r w:rsidRPr="00FF5E07">
        <w:rPr>
          <w:sz w:val="20"/>
          <w:szCs w:val="20"/>
        </w:rPr>
        <w:t>6.1 указанного приказа, устанавливается в объеме, не превышающем соответственно 900 или 800 часов в учебном году.</w:t>
      </w:r>
    </w:p>
    <w:p w14:paraId="66352D76" w14:textId="0EB5D539" w:rsidR="00FF5E07" w:rsidRPr="00FF5E07" w:rsidRDefault="00FF5E07" w:rsidP="00FF5E07">
      <w:pPr>
        <w:ind w:firstLine="709"/>
        <w:jc w:val="both"/>
        <w:rPr>
          <w:sz w:val="20"/>
          <w:szCs w:val="20"/>
        </w:rPr>
      </w:pPr>
      <w:r w:rsidRPr="00FF5E07">
        <w:rPr>
          <w:sz w:val="20"/>
          <w:szCs w:val="20"/>
        </w:rPr>
        <w:t xml:space="preserve">Учебная нагрузка педагогических работников, замещающих должности профессорско-преподавательского состава, включает в себя контактную </w:t>
      </w:r>
      <w:r w:rsidRPr="00FF5E07">
        <w:rPr>
          <w:sz w:val="20"/>
          <w:szCs w:val="20"/>
        </w:rPr>
        <w:lastRenderedPageBreak/>
        <w:t xml:space="preserve">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пункте 6.3 приложения 2 к приказу </w:t>
      </w:r>
      <w:r w:rsidR="00D03685">
        <w:rPr>
          <w:sz w:val="20"/>
          <w:szCs w:val="20"/>
        </w:rPr>
        <w:br/>
      </w:r>
      <w:r w:rsidRPr="00FF5E07">
        <w:rPr>
          <w:sz w:val="20"/>
          <w:szCs w:val="20"/>
        </w:rPr>
        <w:t>№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14:paraId="211E041A" w14:textId="52857765" w:rsidR="00FF5E07" w:rsidRPr="00FF5E07" w:rsidRDefault="00FF5E07" w:rsidP="00FF5E07">
      <w:pPr>
        <w:ind w:firstLine="709"/>
        <w:jc w:val="both"/>
        <w:rPr>
          <w:sz w:val="20"/>
          <w:szCs w:val="20"/>
        </w:rPr>
      </w:pPr>
      <w:r w:rsidRPr="00FF5E07">
        <w:rPr>
          <w:sz w:val="20"/>
          <w:szCs w:val="20"/>
        </w:rPr>
        <w:t>При применении пункта 6.3 приложения 2 к приказу №</w:t>
      </w:r>
      <w:r w:rsidRPr="00FF5E07">
        <w:rPr>
          <w:sz w:val="20"/>
          <w:szCs w:val="20"/>
          <w:lang w:val="en-US"/>
        </w:rPr>
        <w:t> </w:t>
      </w:r>
      <w:r w:rsidRPr="00FF5E07">
        <w:rPr>
          <w:sz w:val="20"/>
          <w:szCs w:val="20"/>
        </w:rPr>
        <w:t xml:space="preserve">1601, </w:t>
      </w:r>
      <w:r w:rsidRPr="00FF5E07">
        <w:rPr>
          <w:sz w:val="20"/>
          <w:szCs w:val="20"/>
        </w:rPr>
        <w:br/>
        <w:t>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w:t>
      </w:r>
      <w:r w:rsidRPr="00FF5E07">
        <w:rPr>
          <w:sz w:val="20"/>
          <w:szCs w:val="20"/>
          <w:lang w:val="en-US"/>
        </w:rPr>
        <w:t> </w:t>
      </w:r>
      <w:r w:rsidRPr="00FF5E07">
        <w:rPr>
          <w:sz w:val="20"/>
          <w:szCs w:val="20"/>
        </w:rPr>
        <w:t>сентября 2017</w:t>
      </w:r>
      <w:r w:rsidRPr="00FF5E07">
        <w:rPr>
          <w:sz w:val="20"/>
          <w:szCs w:val="20"/>
          <w:lang w:val="en-US"/>
        </w:rPr>
        <w:t> </w:t>
      </w:r>
      <w:r w:rsidRPr="00FF5E07">
        <w:rPr>
          <w:sz w:val="20"/>
          <w:szCs w:val="20"/>
        </w:rPr>
        <w:t>г. определяется в соответствии с пунктом</w:t>
      </w:r>
      <w:r w:rsidRPr="00FF5E07">
        <w:rPr>
          <w:sz w:val="20"/>
          <w:szCs w:val="20"/>
          <w:lang w:val="en-US"/>
        </w:rPr>
        <w:t> </w:t>
      </w:r>
      <w:r w:rsidRPr="00FF5E07">
        <w:rPr>
          <w:sz w:val="20"/>
          <w:szCs w:val="20"/>
        </w:rPr>
        <w:t>31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5</w:t>
      </w:r>
      <w:r w:rsidRPr="00FF5E07">
        <w:rPr>
          <w:sz w:val="20"/>
          <w:szCs w:val="20"/>
          <w:lang w:val="en-US"/>
        </w:rPr>
        <w:t> </w:t>
      </w:r>
      <w:r w:rsidRPr="00FF5E07">
        <w:rPr>
          <w:sz w:val="20"/>
          <w:szCs w:val="20"/>
        </w:rPr>
        <w:t xml:space="preserve">апреля 2017 г. </w:t>
      </w:r>
      <w:r w:rsidR="00D03685">
        <w:rPr>
          <w:sz w:val="20"/>
          <w:szCs w:val="20"/>
        </w:rPr>
        <w:br/>
      </w:r>
      <w:r w:rsidRPr="00FF5E07">
        <w:rPr>
          <w:sz w:val="20"/>
          <w:szCs w:val="20"/>
        </w:rPr>
        <w:t>№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специалиста, программам магистратуры".</w:t>
      </w:r>
    </w:p>
    <w:p w14:paraId="17901311" w14:textId="77777777" w:rsidR="00FF5E07" w:rsidRPr="00FF5E07" w:rsidRDefault="00FF5E07" w:rsidP="00FF5E07">
      <w:pPr>
        <w:ind w:firstLine="709"/>
        <w:jc w:val="both"/>
        <w:rPr>
          <w:sz w:val="20"/>
          <w:szCs w:val="20"/>
        </w:rPr>
      </w:pPr>
      <w:r w:rsidRPr="00FF5E07">
        <w:rPr>
          <w:sz w:val="20"/>
          <w:szCs w:val="20"/>
        </w:rPr>
        <w:t xml:space="preserve">Нормы времени по видам учебной деятельности, включаемым </w:t>
      </w:r>
      <w:r w:rsidRPr="00FF5E07">
        <w:rPr>
          <w:sz w:val="20"/>
          <w:szCs w:val="20"/>
        </w:rPr>
        <w:br/>
        <w:t>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14:paraId="0D3840CE" w14:textId="77777777" w:rsidR="00FF5E07" w:rsidRPr="00FF5E07" w:rsidRDefault="00FF5E07" w:rsidP="00FF5E07">
      <w:pPr>
        <w:ind w:firstLine="709"/>
        <w:jc w:val="both"/>
        <w:rPr>
          <w:sz w:val="20"/>
          <w:szCs w:val="20"/>
        </w:rPr>
      </w:pPr>
      <w:r w:rsidRPr="00FF5E07">
        <w:rPr>
          <w:sz w:val="20"/>
          <w:szCs w:val="20"/>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14:paraId="421AD935" w14:textId="77777777" w:rsidR="00FF5E07" w:rsidRPr="00FF5E07" w:rsidRDefault="00FF5E07" w:rsidP="00FF5E07">
      <w:pPr>
        <w:ind w:firstLine="709"/>
        <w:jc w:val="both"/>
        <w:rPr>
          <w:sz w:val="20"/>
          <w:szCs w:val="20"/>
        </w:rPr>
      </w:pPr>
      <w:r w:rsidRPr="00FF5E07">
        <w:rPr>
          <w:sz w:val="20"/>
          <w:szCs w:val="20"/>
        </w:rPr>
        <w:t>занимаемая педагогическим работником должность;</w:t>
      </w:r>
    </w:p>
    <w:p w14:paraId="1B0B8CD7" w14:textId="77777777" w:rsidR="00FF5E07" w:rsidRPr="00FF5E07" w:rsidRDefault="00FF5E07" w:rsidP="00FF5E07">
      <w:pPr>
        <w:ind w:firstLine="709"/>
        <w:jc w:val="both"/>
        <w:rPr>
          <w:sz w:val="20"/>
          <w:szCs w:val="20"/>
        </w:rPr>
      </w:pPr>
      <w:r w:rsidRPr="00FF5E07">
        <w:rPr>
          <w:sz w:val="20"/>
          <w:szCs w:val="20"/>
        </w:rPr>
        <w:t>нормы времени по видам учебной деятельности, утвержденные локальным нормативным актом организации;</w:t>
      </w:r>
    </w:p>
    <w:p w14:paraId="2526CBA1" w14:textId="77777777" w:rsidR="00FF5E07" w:rsidRPr="00FF5E07" w:rsidRDefault="00FF5E07" w:rsidP="00FF5E07">
      <w:pPr>
        <w:ind w:firstLine="709"/>
        <w:jc w:val="both"/>
        <w:rPr>
          <w:sz w:val="20"/>
          <w:szCs w:val="20"/>
        </w:rPr>
      </w:pPr>
      <w:r w:rsidRPr="00FF5E07">
        <w:rPr>
          <w:sz w:val="20"/>
          <w:szCs w:val="20"/>
        </w:rPr>
        <w:t>положения раздела VII приложения к приказу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14:paraId="5C5EA9D1" w14:textId="3B168E86" w:rsidR="00FF5E07" w:rsidRPr="00FF5E07" w:rsidRDefault="00FF5E07" w:rsidP="00FF5E07">
      <w:pPr>
        <w:ind w:firstLine="709"/>
        <w:jc w:val="both"/>
        <w:rPr>
          <w:sz w:val="20"/>
          <w:szCs w:val="20"/>
        </w:rPr>
      </w:pPr>
      <w:r w:rsidRPr="00FF5E07">
        <w:rPr>
          <w:sz w:val="20"/>
          <w:szCs w:val="20"/>
        </w:rPr>
        <w:t xml:space="preserve">Согласно пункту 4.1 раздела IV и пункту 5.1 раздела V приложения </w:t>
      </w:r>
      <w:r w:rsidRPr="00FF5E07">
        <w:rPr>
          <w:sz w:val="20"/>
          <w:szCs w:val="20"/>
        </w:rPr>
        <w:br/>
        <w:t>к приказу №</w:t>
      </w:r>
      <w:r w:rsidRPr="00FF5E07">
        <w:rPr>
          <w:sz w:val="20"/>
          <w:szCs w:val="20"/>
          <w:lang w:val="en-US"/>
        </w:rPr>
        <w:t> </w:t>
      </w:r>
      <w:r w:rsidRPr="00FF5E07">
        <w:rPr>
          <w:sz w:val="20"/>
          <w:szCs w:val="20"/>
        </w:rPr>
        <w:t xml:space="preserve">536 периоды каникулярного времени, установленные для </w:t>
      </w:r>
      <w:r w:rsidRPr="00FF5E07">
        <w:rPr>
          <w:sz w:val="20"/>
          <w:szCs w:val="20"/>
        </w:rPr>
        <w:lastRenderedPageBreak/>
        <w:t xml:space="preserve">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14:paraId="36A597F5" w14:textId="65D81A36" w:rsidR="00FF5E07" w:rsidRPr="00FF5E07" w:rsidRDefault="00FF5E07" w:rsidP="00FF5E07">
      <w:pPr>
        <w:ind w:firstLine="709"/>
        <w:jc w:val="both"/>
        <w:rPr>
          <w:sz w:val="20"/>
          <w:szCs w:val="20"/>
        </w:rPr>
      </w:pPr>
      <w:r w:rsidRPr="00FF5E07">
        <w:rPr>
          <w:sz w:val="20"/>
          <w:szCs w:val="20"/>
        </w:rPr>
        <w:t>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разделом IV приложения к приказу №</w:t>
      </w:r>
      <w:r w:rsidRPr="00FF5E07">
        <w:rPr>
          <w:sz w:val="20"/>
          <w:szCs w:val="20"/>
          <w:lang w:val="en-US"/>
        </w:rPr>
        <w:t> </w:t>
      </w:r>
      <w:r w:rsidRPr="00FF5E07">
        <w:rPr>
          <w:sz w:val="20"/>
          <w:szCs w:val="20"/>
        </w:rPr>
        <w:t xml:space="preserve">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w:t>
      </w:r>
      <w:r w:rsidRPr="00FF5E07">
        <w:rPr>
          <w:sz w:val="20"/>
          <w:szCs w:val="20"/>
        </w:rPr>
        <w:br/>
        <w:t xml:space="preserve">и иными работниками сохраняется заработная плата, установленная </w:t>
      </w:r>
      <w:r w:rsidRPr="00FF5E07">
        <w:rPr>
          <w:sz w:val="20"/>
          <w:szCs w:val="20"/>
        </w:rPr>
        <w:br/>
        <w:t>им до начала указанных периодов.</w:t>
      </w:r>
    </w:p>
    <w:p w14:paraId="09C37477" w14:textId="77777777" w:rsidR="00FF5E07" w:rsidRPr="00FF5E07" w:rsidRDefault="00FF5E07" w:rsidP="00FF5E07">
      <w:pPr>
        <w:ind w:firstLine="709"/>
        <w:jc w:val="both"/>
        <w:rPr>
          <w:sz w:val="20"/>
          <w:szCs w:val="20"/>
        </w:rPr>
      </w:pPr>
    </w:p>
    <w:p w14:paraId="2A57A045" w14:textId="77777777" w:rsidR="00FF5E07" w:rsidRPr="00D03685" w:rsidRDefault="00FF5E07" w:rsidP="00D03685">
      <w:pPr>
        <w:jc w:val="center"/>
        <w:rPr>
          <w:b/>
          <w:bCs/>
          <w:sz w:val="20"/>
          <w:szCs w:val="20"/>
        </w:rPr>
      </w:pPr>
      <w:r w:rsidRPr="00D03685">
        <w:rPr>
          <w:b/>
          <w:bCs/>
          <w:sz w:val="20"/>
          <w:szCs w:val="20"/>
        </w:rPr>
        <w:t>X. Особенности формирования систем оплаты труда работников</w:t>
      </w:r>
    </w:p>
    <w:p w14:paraId="7EAC42E4" w14:textId="77777777" w:rsidR="00FF5E07" w:rsidRPr="00FF5E07" w:rsidRDefault="00FF5E07" w:rsidP="00D03685">
      <w:pPr>
        <w:jc w:val="center"/>
        <w:rPr>
          <w:sz w:val="20"/>
          <w:szCs w:val="20"/>
        </w:rPr>
      </w:pPr>
      <w:r w:rsidRPr="00D03685">
        <w:rPr>
          <w:b/>
          <w:bCs/>
          <w:sz w:val="20"/>
          <w:szCs w:val="20"/>
        </w:rPr>
        <w:t>государственных и муниципальных учреждений здравоохранения</w:t>
      </w:r>
    </w:p>
    <w:p w14:paraId="318F1E23" w14:textId="77777777" w:rsidR="00FF5E07" w:rsidRPr="00FF5E07" w:rsidRDefault="00FF5E07" w:rsidP="00FF5E07">
      <w:pPr>
        <w:ind w:firstLine="709"/>
        <w:jc w:val="both"/>
        <w:rPr>
          <w:sz w:val="20"/>
          <w:szCs w:val="20"/>
        </w:rPr>
      </w:pPr>
    </w:p>
    <w:p w14:paraId="5A84018D" w14:textId="7587DDB3" w:rsidR="00FF5E07" w:rsidRPr="00FF5E07" w:rsidRDefault="00FF5E07" w:rsidP="00FF5E07">
      <w:pPr>
        <w:ind w:firstLine="709"/>
        <w:jc w:val="both"/>
        <w:rPr>
          <w:sz w:val="20"/>
          <w:szCs w:val="20"/>
        </w:rPr>
      </w:pPr>
      <w:r w:rsidRPr="00FF5E07">
        <w:rPr>
          <w:sz w:val="20"/>
          <w:szCs w:val="20"/>
        </w:rPr>
        <w:t>37.</w:t>
      </w:r>
      <w:r w:rsidRPr="00FF5E07">
        <w:rPr>
          <w:sz w:val="20"/>
          <w:szCs w:val="20"/>
          <w:lang w:val="en-US"/>
        </w:rPr>
        <w:t> </w:t>
      </w:r>
      <w:r w:rsidRPr="00FF5E07">
        <w:rPr>
          <w:sz w:val="20"/>
          <w:szCs w:val="20"/>
        </w:rPr>
        <w:t>Органам государственной власти субъектов Российской Федерации, органам местного самоуправления, руководителям государственных и</w:t>
      </w:r>
      <w:r w:rsidR="00D03685">
        <w:rPr>
          <w:sz w:val="20"/>
          <w:szCs w:val="20"/>
        </w:rPr>
        <w:t xml:space="preserve"> </w:t>
      </w:r>
      <w:r w:rsidRPr="00FF5E07">
        <w:rPr>
          <w:sz w:val="20"/>
          <w:szCs w:val="20"/>
        </w:rPr>
        <w:t>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14:paraId="153C5A16" w14:textId="785106B9" w:rsidR="00FF5E07" w:rsidRPr="00FF5E07" w:rsidRDefault="00FF5E07" w:rsidP="00FF5E07">
      <w:pPr>
        <w:ind w:firstLine="709"/>
        <w:jc w:val="both"/>
        <w:rPr>
          <w:sz w:val="20"/>
          <w:szCs w:val="20"/>
        </w:rPr>
      </w:pPr>
      <w:r w:rsidRPr="00FF5E07">
        <w:rPr>
          <w:sz w:val="20"/>
          <w:szCs w:val="20"/>
        </w:rPr>
        <w:t>а)</w:t>
      </w:r>
      <w:r w:rsidRPr="00FF5E07">
        <w:rPr>
          <w:sz w:val="20"/>
          <w:szCs w:val="20"/>
          <w:lang w:val="en-US"/>
        </w:rPr>
        <w:t> </w:t>
      </w:r>
      <w:r w:rsidRPr="00FF5E07">
        <w:rPr>
          <w:sz w:val="20"/>
          <w:szCs w:val="20"/>
        </w:rPr>
        <w:t>обеспечение в 2021</w:t>
      </w:r>
      <w:r w:rsidRPr="00FF5E07">
        <w:rPr>
          <w:sz w:val="20"/>
          <w:szCs w:val="20"/>
          <w:lang w:val="en-US"/>
        </w:rPr>
        <w:t> </w:t>
      </w:r>
      <w:r w:rsidRPr="00FF5E07">
        <w:rPr>
          <w:sz w:val="20"/>
          <w:szCs w:val="20"/>
        </w:rPr>
        <w:t>году сохранения установленных Указом Президента Российской Федерации от 7</w:t>
      </w:r>
      <w:r w:rsidRPr="00FF5E07">
        <w:rPr>
          <w:sz w:val="20"/>
          <w:szCs w:val="20"/>
          <w:lang w:val="en-US"/>
        </w:rPr>
        <w:t> </w:t>
      </w:r>
      <w:r w:rsidRPr="00FF5E07">
        <w:rPr>
          <w:sz w:val="20"/>
          <w:szCs w:val="20"/>
        </w:rPr>
        <w:t>мая 2012</w:t>
      </w:r>
      <w:r w:rsidRPr="00FF5E07">
        <w:rPr>
          <w:sz w:val="20"/>
          <w:szCs w:val="20"/>
          <w:lang w:val="en-US"/>
        </w:rPr>
        <w:t> </w:t>
      </w:r>
      <w:r w:rsidRPr="00FF5E07">
        <w:rPr>
          <w:sz w:val="20"/>
          <w:szCs w:val="20"/>
        </w:rPr>
        <w:t>г. №</w:t>
      </w:r>
      <w:r w:rsidRPr="00FF5E07">
        <w:rPr>
          <w:sz w:val="20"/>
          <w:szCs w:val="20"/>
          <w:lang w:val="en-US"/>
        </w:rPr>
        <w:t> </w:t>
      </w:r>
      <w:r w:rsidRPr="00FF5E07">
        <w:rPr>
          <w:sz w:val="20"/>
          <w:szCs w:val="20"/>
        </w:rPr>
        <w:t>597 "О мероприятиях по реализации государственной социальной политики" показателей оплаты труда отдельных категорий медицинских работников;</w:t>
      </w:r>
    </w:p>
    <w:p w14:paraId="4758CBFE" w14:textId="577BDA39" w:rsidR="00FF5E07" w:rsidRPr="00FF5E07" w:rsidRDefault="00FF5E07" w:rsidP="00FF5E07">
      <w:pPr>
        <w:ind w:firstLine="709"/>
        <w:jc w:val="both"/>
        <w:rPr>
          <w:sz w:val="20"/>
          <w:szCs w:val="20"/>
        </w:rPr>
      </w:pPr>
      <w:r w:rsidRPr="00FF5E07">
        <w:rPr>
          <w:sz w:val="20"/>
          <w:szCs w:val="20"/>
        </w:rPr>
        <w:t>б)</w:t>
      </w:r>
      <w:r w:rsidRPr="00FF5E07">
        <w:rPr>
          <w:sz w:val="20"/>
          <w:szCs w:val="20"/>
          <w:lang w:val="en-US"/>
        </w:rPr>
        <w:t> </w:t>
      </w:r>
      <w:r w:rsidRPr="00FF5E07">
        <w:rPr>
          <w:sz w:val="20"/>
          <w:szCs w:val="20"/>
        </w:rPr>
        <w:t>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14:paraId="3496AC7C" w14:textId="299BE31C" w:rsidR="00FF5E07" w:rsidRPr="00FF5E07" w:rsidRDefault="00FF5E07" w:rsidP="00FF5E07">
      <w:pPr>
        <w:ind w:firstLine="709"/>
        <w:jc w:val="both"/>
        <w:rPr>
          <w:sz w:val="20"/>
          <w:szCs w:val="20"/>
        </w:rPr>
      </w:pPr>
      <w:r w:rsidRPr="00FF5E07">
        <w:rPr>
          <w:sz w:val="20"/>
          <w:szCs w:val="20"/>
        </w:rPr>
        <w:lastRenderedPageBreak/>
        <w:t>в)</w:t>
      </w:r>
      <w:r w:rsidRPr="00FF5E07">
        <w:rPr>
          <w:sz w:val="20"/>
          <w:szCs w:val="20"/>
          <w:lang w:val="en-US"/>
        </w:rPr>
        <w:t> </w:t>
      </w:r>
      <w:r w:rsidRPr="00FF5E07">
        <w:rPr>
          <w:sz w:val="20"/>
          <w:szCs w:val="20"/>
        </w:rPr>
        <w:t xml:space="preserve">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FF5E07">
        <w:rPr>
          <w:sz w:val="20"/>
          <w:szCs w:val="20"/>
        </w:rPr>
        <w:t>внутрирегиональной</w:t>
      </w:r>
      <w:proofErr w:type="spellEnd"/>
      <w:r w:rsidRPr="00FF5E07">
        <w:rPr>
          <w:sz w:val="20"/>
          <w:szCs w:val="20"/>
        </w:rPr>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w:t>
      </w:r>
    </w:p>
    <w:p w14:paraId="1363E964" w14:textId="5C6476DF" w:rsidR="00FF5E07" w:rsidRPr="00FF5E07" w:rsidRDefault="00FF5E07" w:rsidP="00FF5E07">
      <w:pPr>
        <w:ind w:firstLine="709"/>
        <w:jc w:val="both"/>
        <w:rPr>
          <w:sz w:val="20"/>
          <w:szCs w:val="20"/>
        </w:rPr>
      </w:pPr>
      <w:r w:rsidRPr="00FF5E07">
        <w:rPr>
          <w:sz w:val="20"/>
          <w:szCs w:val="20"/>
        </w:rPr>
        <w:t>г)</w:t>
      </w:r>
      <w:r w:rsidRPr="00FF5E07">
        <w:rPr>
          <w:sz w:val="20"/>
          <w:szCs w:val="20"/>
          <w:lang w:val="en-US"/>
        </w:rPr>
        <w:t> </w:t>
      </w:r>
      <w:r w:rsidRPr="00FF5E07">
        <w:rPr>
          <w:sz w:val="20"/>
          <w:szCs w:val="20"/>
        </w:rPr>
        <w:t xml:space="preserve">при установлении выплат стимулирующего характера </w:t>
      </w:r>
      <w:r w:rsidRPr="00FF5E07">
        <w:rPr>
          <w:sz w:val="20"/>
          <w:szCs w:val="20"/>
        </w:rPr>
        <w:br/>
        <w:t>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14:paraId="7AFD5AB8" w14:textId="77777777" w:rsidR="00FF5E07" w:rsidRPr="00FF5E07" w:rsidRDefault="00FF5E07" w:rsidP="00FF5E07">
      <w:pPr>
        <w:ind w:firstLine="709"/>
        <w:jc w:val="both"/>
        <w:rPr>
          <w:sz w:val="20"/>
          <w:szCs w:val="20"/>
        </w:rPr>
      </w:pPr>
      <w:r w:rsidRPr="00FF5E07">
        <w:rPr>
          <w:sz w:val="20"/>
          <w:szCs w:val="20"/>
        </w:rPr>
        <w:t>д)</w:t>
      </w:r>
      <w:r w:rsidRPr="00FF5E07">
        <w:rPr>
          <w:sz w:val="20"/>
          <w:szCs w:val="20"/>
          <w:lang w:val="en-US"/>
        </w:rPr>
        <w:t> </w:t>
      </w:r>
      <w:r w:rsidRPr="00FF5E07">
        <w:rPr>
          <w:sz w:val="20"/>
          <w:szCs w:val="20"/>
        </w:rPr>
        <w:t xml:space="preserve">при установлении выплат стимулирующего характера </w:t>
      </w:r>
      <w:r w:rsidRPr="00FF5E07">
        <w:rPr>
          <w:sz w:val="20"/>
          <w:szCs w:val="20"/>
        </w:rPr>
        <w:br/>
        <w:t>за квалификационную категорию предусматривать увеличение доли выплат на эти цели в общем объеме стимулирующих выплат;</w:t>
      </w:r>
    </w:p>
    <w:p w14:paraId="648E4A4A" w14:textId="77312F5E" w:rsidR="00FF5E07" w:rsidRPr="00FF5E07" w:rsidRDefault="00FF5E07" w:rsidP="00FF5E07">
      <w:pPr>
        <w:ind w:firstLine="709"/>
        <w:jc w:val="both"/>
        <w:rPr>
          <w:sz w:val="20"/>
          <w:szCs w:val="20"/>
        </w:rPr>
      </w:pPr>
      <w:r w:rsidRPr="00FF5E07">
        <w:rPr>
          <w:sz w:val="20"/>
          <w:szCs w:val="20"/>
        </w:rPr>
        <w:t>е)</w:t>
      </w:r>
      <w:r w:rsidRPr="00FF5E07">
        <w:rPr>
          <w:sz w:val="20"/>
          <w:szCs w:val="20"/>
          <w:lang w:val="en-US"/>
        </w:rPr>
        <w:t> </w:t>
      </w:r>
      <w:r w:rsidRPr="00FF5E07">
        <w:rPr>
          <w:sz w:val="20"/>
          <w:szCs w:val="20"/>
        </w:rPr>
        <w:t xml:space="preserve">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w:t>
      </w:r>
      <w:proofErr w:type="gramStart"/>
      <w:r w:rsidRPr="00FF5E07">
        <w:rPr>
          <w:sz w:val="20"/>
          <w:szCs w:val="20"/>
        </w:rPr>
        <w:t>органов местного самоуправления</w:t>
      </w:r>
      <w:proofErr w:type="gramEnd"/>
      <w:r w:rsidRPr="00FF5E07">
        <w:rPr>
          <w:sz w:val="20"/>
          <w:szCs w:val="20"/>
        </w:rPr>
        <w:t xml:space="preserve">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14:paraId="41C4E60E" w14:textId="6D83AA84" w:rsidR="00FF5E07" w:rsidRPr="00FF5E07" w:rsidRDefault="00FF5E07" w:rsidP="00FF5E07">
      <w:pPr>
        <w:ind w:firstLine="709"/>
        <w:jc w:val="both"/>
        <w:rPr>
          <w:sz w:val="20"/>
          <w:szCs w:val="20"/>
        </w:rPr>
      </w:pPr>
      <w:r w:rsidRPr="00FF5E07">
        <w:rPr>
          <w:sz w:val="20"/>
          <w:szCs w:val="20"/>
        </w:rPr>
        <w:t>ж)</w:t>
      </w:r>
      <w:r w:rsidRPr="00FF5E07">
        <w:rPr>
          <w:sz w:val="20"/>
          <w:szCs w:val="20"/>
          <w:lang w:val="en-US"/>
        </w:rPr>
        <w:t> </w:t>
      </w:r>
      <w:r w:rsidRPr="00FF5E07">
        <w:rPr>
          <w:sz w:val="20"/>
          <w:szCs w:val="20"/>
        </w:rPr>
        <w:t xml:space="preserve">порядок установления стимулирующих выплат работникам </w:t>
      </w:r>
      <w:r w:rsidRPr="00FF5E07">
        <w:rPr>
          <w:sz w:val="20"/>
          <w:szCs w:val="20"/>
        </w:rPr>
        <w:br/>
        <w:t xml:space="preserve">за оказанные услуги  женщинам в период беременности (услуги по оказанию медицинской помощи и по оказанию правовой, психологической и </w:t>
      </w:r>
      <w:proofErr w:type="spellStart"/>
      <w:r w:rsidRPr="00FF5E07">
        <w:rPr>
          <w:sz w:val="20"/>
          <w:szCs w:val="20"/>
        </w:rPr>
        <w:t>медико</w:t>
      </w:r>
      <w:r w:rsidRPr="00FF5E07">
        <w:rPr>
          <w:sz w:val="20"/>
          <w:szCs w:val="20"/>
        </w:rPr>
        <w:softHyphen/>
        <w:t>социальной</w:t>
      </w:r>
      <w:proofErr w:type="spellEnd"/>
      <w:r w:rsidRPr="00FF5E07">
        <w:rPr>
          <w:sz w:val="20"/>
          <w:szCs w:val="20"/>
        </w:rPr>
        <w:t xml:space="preserve">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w:t>
      </w:r>
      <w:r w:rsidRPr="00FF5E07">
        <w:rPr>
          <w:sz w:val="20"/>
          <w:szCs w:val="20"/>
        </w:rPr>
        <w:lastRenderedPageBreak/>
        <w:t xml:space="preserve">первого года жизни, предусматривается положением по оплате труда работников учреждения здравоохранения. </w:t>
      </w:r>
    </w:p>
    <w:p w14:paraId="39BA7383" w14:textId="77777777" w:rsidR="00FF5E07" w:rsidRPr="00FF5E07" w:rsidRDefault="00FF5E07" w:rsidP="00FF5E07">
      <w:pPr>
        <w:ind w:firstLine="709"/>
        <w:jc w:val="both"/>
        <w:rPr>
          <w:sz w:val="20"/>
          <w:szCs w:val="20"/>
        </w:rPr>
      </w:pPr>
      <w:r w:rsidRPr="00FF5E07">
        <w:rPr>
          <w:sz w:val="20"/>
          <w:szCs w:val="20"/>
        </w:rPr>
        <w:t xml:space="preserve">Размер стимулирующих выплат рекомендуется устанавливать </w:t>
      </w:r>
      <w:r w:rsidRPr="00FF5E07">
        <w:rPr>
          <w:sz w:val="20"/>
          <w:szCs w:val="20"/>
        </w:rPr>
        <w:br/>
        <w:t>в зависимости от качества оказанной медицинской помощи, оцениваемого в соответствии с критериями качества медицинской помощи, предусмотренными приложением № 2 к приказу Министерства здравоохранения Российской Федерации от 2</w:t>
      </w:r>
      <w:r w:rsidRPr="00FF5E07">
        <w:rPr>
          <w:sz w:val="20"/>
          <w:szCs w:val="20"/>
          <w:lang w:val="en-US"/>
        </w:rPr>
        <w:t> </w:t>
      </w:r>
      <w:r w:rsidRPr="00FF5E07">
        <w:rPr>
          <w:sz w:val="20"/>
          <w:szCs w:val="20"/>
        </w:rPr>
        <w:t>апреля 2020 г. № 266н;</w:t>
      </w:r>
    </w:p>
    <w:p w14:paraId="40EE4CEB" w14:textId="77777777" w:rsidR="00FF5E07" w:rsidRPr="00FF5E07" w:rsidRDefault="00FF5E07" w:rsidP="00FF5E07">
      <w:pPr>
        <w:ind w:firstLine="709"/>
        <w:jc w:val="both"/>
        <w:rPr>
          <w:sz w:val="20"/>
          <w:szCs w:val="20"/>
        </w:rPr>
      </w:pPr>
      <w:r w:rsidRPr="00FF5E07">
        <w:rPr>
          <w:sz w:val="20"/>
          <w:szCs w:val="20"/>
        </w:rPr>
        <w:t>з)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14:paraId="1109B588" w14:textId="77777777" w:rsidR="00FF5E07" w:rsidRPr="00FF5E07" w:rsidRDefault="00FF5E07" w:rsidP="00FF5E07">
      <w:pPr>
        <w:ind w:firstLine="709"/>
        <w:jc w:val="both"/>
        <w:rPr>
          <w:sz w:val="20"/>
          <w:szCs w:val="20"/>
        </w:rPr>
      </w:pPr>
      <w:r w:rsidRPr="00FF5E07">
        <w:rPr>
          <w:sz w:val="20"/>
          <w:szCs w:val="20"/>
        </w:rPr>
        <w:t xml:space="preserve">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 </w:t>
      </w:r>
    </w:p>
    <w:p w14:paraId="3C85D3EF" w14:textId="6F316C1B" w:rsidR="00FF5E07" w:rsidRPr="00FF5E07" w:rsidRDefault="00FF5E07" w:rsidP="00FF5E07">
      <w:pPr>
        <w:ind w:firstLine="709"/>
        <w:jc w:val="both"/>
        <w:rPr>
          <w:sz w:val="20"/>
          <w:szCs w:val="20"/>
        </w:rPr>
      </w:pPr>
      <w:r w:rsidRPr="00FF5E07">
        <w:rPr>
          <w:sz w:val="20"/>
          <w:szCs w:val="20"/>
        </w:rPr>
        <w:t xml:space="preserve">Отнесение условий труда к классу (подклассу) условий труда </w:t>
      </w:r>
      <w:r w:rsidRPr="00FF5E07">
        <w:rPr>
          <w:sz w:val="20"/>
          <w:szCs w:val="20"/>
        </w:rPr>
        <w:br/>
        <w:t>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пункте 29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33н.</w:t>
      </w:r>
    </w:p>
    <w:p w14:paraId="75205422" w14:textId="564B6FF0" w:rsidR="00FF5E07" w:rsidRPr="00FF5E07" w:rsidRDefault="00FF5E07" w:rsidP="00FF5E07">
      <w:pPr>
        <w:ind w:firstLine="709"/>
        <w:jc w:val="both"/>
        <w:rPr>
          <w:sz w:val="20"/>
          <w:szCs w:val="20"/>
        </w:rPr>
      </w:pPr>
      <w:r w:rsidRPr="00FF5E07">
        <w:rPr>
          <w:sz w:val="20"/>
          <w:szCs w:val="20"/>
        </w:rPr>
        <w:t>При оценке воздействия биологического фактора на рабочих местах медицинских и иных работников следует руководствоваться в том числе совместным письмом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14:paraId="74489429" w14:textId="77777777" w:rsidR="00FF5E07" w:rsidRPr="00FF5E07" w:rsidRDefault="00FF5E07" w:rsidP="00FF5E07">
      <w:pPr>
        <w:ind w:firstLine="709"/>
        <w:jc w:val="both"/>
        <w:rPr>
          <w:sz w:val="20"/>
          <w:szCs w:val="20"/>
        </w:rPr>
      </w:pPr>
      <w:r w:rsidRPr="00FF5E07">
        <w:rPr>
          <w:sz w:val="20"/>
          <w:szCs w:val="20"/>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статьей 372 Трудового кодекса Российской Федерации для принятия локальных нормативных актов, либо коллективным договором, трудовым договором.</w:t>
      </w:r>
    </w:p>
    <w:p w14:paraId="1F68D3D2" w14:textId="27439A4E" w:rsidR="00FF5E07" w:rsidRPr="00FF5E07" w:rsidRDefault="00FF5E07" w:rsidP="00FF5E07">
      <w:pPr>
        <w:ind w:firstLine="709"/>
        <w:jc w:val="both"/>
        <w:rPr>
          <w:sz w:val="20"/>
          <w:szCs w:val="20"/>
        </w:rPr>
      </w:pPr>
      <w:r w:rsidRPr="00FF5E07">
        <w:rPr>
          <w:sz w:val="20"/>
          <w:szCs w:val="20"/>
        </w:rPr>
        <w:lastRenderedPageBreak/>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14:paraId="1392DA8F" w14:textId="67836552" w:rsidR="00FF5E07" w:rsidRPr="00FF5E07" w:rsidRDefault="00FF5E07" w:rsidP="00FF5E07">
      <w:pPr>
        <w:ind w:firstLine="709"/>
        <w:jc w:val="both"/>
        <w:rPr>
          <w:sz w:val="20"/>
          <w:szCs w:val="20"/>
        </w:rPr>
      </w:pPr>
      <w:r w:rsidRPr="00FF5E07">
        <w:rPr>
          <w:sz w:val="20"/>
          <w:szCs w:val="20"/>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14:paraId="03D76D6E" w14:textId="77777777" w:rsidR="00FF5E07" w:rsidRPr="00FF5E07" w:rsidRDefault="00FF5E07" w:rsidP="00FF5E07">
      <w:pPr>
        <w:ind w:firstLine="709"/>
        <w:jc w:val="both"/>
        <w:rPr>
          <w:sz w:val="20"/>
          <w:szCs w:val="20"/>
        </w:rPr>
      </w:pPr>
      <w:r w:rsidRPr="00FF5E07">
        <w:rPr>
          <w:sz w:val="20"/>
          <w:szCs w:val="20"/>
        </w:rP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14:paraId="7A8DC164" w14:textId="77777777" w:rsidR="00FF5E07" w:rsidRPr="00FF5E07" w:rsidRDefault="00FF5E07" w:rsidP="00FF5E07">
      <w:pPr>
        <w:ind w:firstLine="709"/>
        <w:jc w:val="both"/>
        <w:rPr>
          <w:sz w:val="20"/>
          <w:szCs w:val="20"/>
        </w:rPr>
      </w:pPr>
      <w:r w:rsidRPr="00FF5E07">
        <w:rPr>
          <w:sz w:val="20"/>
          <w:szCs w:val="20"/>
        </w:rPr>
        <w:t>Если по итогам специальной оценки условий труда рабочее место признается безопасным, повышение оплаты труда не производится.</w:t>
      </w:r>
    </w:p>
    <w:p w14:paraId="2B410E84" w14:textId="36D2E377" w:rsidR="00FF5E07" w:rsidRPr="00FF5E07" w:rsidRDefault="00FF5E07" w:rsidP="00FF5E07">
      <w:pPr>
        <w:ind w:firstLine="709"/>
        <w:jc w:val="both"/>
        <w:rPr>
          <w:sz w:val="20"/>
          <w:szCs w:val="20"/>
        </w:rPr>
      </w:pPr>
      <w:r w:rsidRPr="00FF5E07">
        <w:rPr>
          <w:sz w:val="20"/>
          <w:szCs w:val="20"/>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14:paraId="79D6BB16" w14:textId="77777777" w:rsidR="00FF5E07" w:rsidRPr="00FF5E07" w:rsidRDefault="00FF5E07" w:rsidP="00FF5E07">
      <w:pPr>
        <w:ind w:firstLine="709"/>
        <w:jc w:val="both"/>
        <w:rPr>
          <w:sz w:val="20"/>
          <w:szCs w:val="20"/>
        </w:rPr>
      </w:pPr>
      <w:r w:rsidRPr="00FF5E07">
        <w:rPr>
          <w:sz w:val="20"/>
          <w:szCs w:val="20"/>
        </w:rPr>
        <w:t>и)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14:paraId="3DD432BA" w14:textId="77777777" w:rsidR="00FF5E07" w:rsidRPr="00FF5E07" w:rsidRDefault="00FF5E07" w:rsidP="00FF5E07">
      <w:pPr>
        <w:ind w:firstLine="709"/>
        <w:jc w:val="both"/>
        <w:rPr>
          <w:sz w:val="20"/>
          <w:szCs w:val="20"/>
        </w:rPr>
      </w:pPr>
      <w:r w:rsidRPr="00FF5E07">
        <w:rPr>
          <w:sz w:val="20"/>
          <w:szCs w:val="20"/>
        </w:rPr>
        <w:t>к)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14:paraId="10AAED9A" w14:textId="77777777" w:rsidR="00FF5E07" w:rsidRPr="00FF5E07" w:rsidRDefault="00FF5E07" w:rsidP="00FF5E07">
      <w:pPr>
        <w:ind w:firstLine="709"/>
        <w:jc w:val="both"/>
        <w:rPr>
          <w:sz w:val="20"/>
          <w:szCs w:val="20"/>
        </w:rPr>
      </w:pPr>
      <w:r w:rsidRPr="00FF5E07">
        <w:rPr>
          <w:sz w:val="20"/>
          <w:szCs w:val="20"/>
        </w:rPr>
        <w:t>л)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14:paraId="0869F33B" w14:textId="77777777" w:rsidR="00FF5E07" w:rsidRPr="00FF5E07" w:rsidRDefault="00FF5E07" w:rsidP="00FF5E07">
      <w:pPr>
        <w:ind w:firstLine="709"/>
        <w:jc w:val="both"/>
        <w:rPr>
          <w:sz w:val="20"/>
          <w:szCs w:val="20"/>
        </w:rPr>
      </w:pPr>
      <w:r w:rsidRPr="00FF5E07">
        <w:rPr>
          <w:sz w:val="20"/>
          <w:szCs w:val="20"/>
        </w:rPr>
        <w:t xml:space="preserve">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w:t>
      </w:r>
      <w:r w:rsidRPr="00FF5E07">
        <w:rPr>
          <w:sz w:val="20"/>
          <w:szCs w:val="20"/>
        </w:rPr>
        <w:lastRenderedPageBreak/>
        <w:t>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 1183н;</w:t>
      </w:r>
    </w:p>
    <w:p w14:paraId="63A4E072" w14:textId="1BED42A3" w:rsidR="00FF5E07" w:rsidRPr="00FF5E07" w:rsidRDefault="00FF5E07" w:rsidP="00FF5E07">
      <w:pPr>
        <w:ind w:firstLine="709"/>
        <w:jc w:val="both"/>
        <w:rPr>
          <w:sz w:val="20"/>
          <w:szCs w:val="20"/>
        </w:rPr>
      </w:pPr>
      <w:r w:rsidRPr="00FF5E07">
        <w:rPr>
          <w:sz w:val="20"/>
          <w:szCs w:val="20"/>
        </w:rPr>
        <w:t>н)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14:paraId="4743503A" w14:textId="782232E4" w:rsidR="00FF5E07" w:rsidRPr="00FF5E07" w:rsidRDefault="00FF5E07" w:rsidP="00FF5E07">
      <w:pPr>
        <w:ind w:firstLine="709"/>
        <w:jc w:val="both"/>
        <w:rPr>
          <w:sz w:val="20"/>
          <w:szCs w:val="20"/>
        </w:rPr>
      </w:pPr>
      <w:r w:rsidRPr="00FF5E07">
        <w:rPr>
          <w:sz w:val="20"/>
          <w:szCs w:val="20"/>
        </w:rPr>
        <w:t>о)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14:paraId="7C69A09A" w14:textId="55AA75D9" w:rsidR="00FF5E07" w:rsidRPr="00FF5E07" w:rsidRDefault="00FF5E07" w:rsidP="00FF5E07">
      <w:pPr>
        <w:ind w:firstLine="709"/>
        <w:jc w:val="both"/>
        <w:rPr>
          <w:sz w:val="20"/>
          <w:szCs w:val="20"/>
        </w:rPr>
      </w:pPr>
      <w:r w:rsidRPr="00FF5E07">
        <w:rPr>
          <w:sz w:val="20"/>
          <w:szCs w:val="20"/>
        </w:rPr>
        <w:t>п)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постановления Правительства Российской Федерации от 30 декабря 2019 г. №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приказа Минздрава Российской Федерации от 07 июля 2020 г. № 682н, письма Федерального фонда обязательного медицинского страхования от 20 августа 2020 г. № 1534/26-4/и.</w:t>
      </w:r>
    </w:p>
    <w:p w14:paraId="7B43247C" w14:textId="77777777" w:rsidR="00FF5E07" w:rsidRPr="00FF5E07" w:rsidRDefault="00FF5E07" w:rsidP="00FF5E07">
      <w:pPr>
        <w:ind w:firstLine="709"/>
        <w:jc w:val="both"/>
        <w:rPr>
          <w:sz w:val="20"/>
          <w:szCs w:val="20"/>
        </w:rPr>
      </w:pPr>
    </w:p>
    <w:p w14:paraId="59DBA2A7" w14:textId="77777777" w:rsidR="00FF5E07" w:rsidRPr="00B84BBA" w:rsidRDefault="00FF5E07" w:rsidP="00B84BBA">
      <w:pPr>
        <w:jc w:val="center"/>
        <w:rPr>
          <w:b/>
          <w:bCs/>
          <w:sz w:val="20"/>
          <w:szCs w:val="20"/>
        </w:rPr>
      </w:pPr>
      <w:r w:rsidRPr="00B84BBA">
        <w:rPr>
          <w:b/>
          <w:bCs/>
          <w:sz w:val="20"/>
          <w:szCs w:val="20"/>
        </w:rPr>
        <w:t>XI. Особенности формирования систем оплаты труда работников</w:t>
      </w:r>
    </w:p>
    <w:p w14:paraId="59FBD960" w14:textId="77777777" w:rsidR="00FF5E07" w:rsidRPr="00B84BBA" w:rsidRDefault="00FF5E07" w:rsidP="00B84BBA">
      <w:pPr>
        <w:jc w:val="center"/>
        <w:rPr>
          <w:b/>
          <w:bCs/>
          <w:sz w:val="20"/>
          <w:szCs w:val="20"/>
        </w:rPr>
      </w:pPr>
      <w:r w:rsidRPr="00B84BBA">
        <w:rPr>
          <w:b/>
          <w:bCs/>
          <w:sz w:val="20"/>
          <w:szCs w:val="20"/>
        </w:rPr>
        <w:t>государственных и муниципальных учреждений в сфере культуры</w:t>
      </w:r>
    </w:p>
    <w:p w14:paraId="2DCF299E" w14:textId="77777777" w:rsidR="00FF5E07" w:rsidRPr="00FF5E07" w:rsidRDefault="00FF5E07" w:rsidP="00FF5E07">
      <w:pPr>
        <w:ind w:firstLine="709"/>
        <w:jc w:val="both"/>
        <w:rPr>
          <w:sz w:val="20"/>
          <w:szCs w:val="20"/>
        </w:rPr>
      </w:pPr>
    </w:p>
    <w:p w14:paraId="7F7C61E5" w14:textId="77777777" w:rsidR="00FF5E07" w:rsidRPr="00FF5E07" w:rsidRDefault="00FF5E07" w:rsidP="00FF5E07">
      <w:pPr>
        <w:ind w:firstLine="709"/>
        <w:jc w:val="both"/>
        <w:rPr>
          <w:sz w:val="20"/>
          <w:szCs w:val="20"/>
        </w:rPr>
      </w:pPr>
      <w:r w:rsidRPr="00FF5E07">
        <w:rPr>
          <w:sz w:val="20"/>
          <w:szCs w:val="20"/>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14:paraId="61C483AD" w14:textId="0A94F19C" w:rsidR="00FF5E07" w:rsidRPr="00FF5E07" w:rsidRDefault="00FF5E07" w:rsidP="00FF5E07">
      <w:pPr>
        <w:ind w:firstLine="709"/>
        <w:jc w:val="both"/>
        <w:rPr>
          <w:sz w:val="20"/>
          <w:szCs w:val="20"/>
        </w:rPr>
      </w:pPr>
      <w:r w:rsidRPr="00FF5E07">
        <w:rPr>
          <w:sz w:val="20"/>
          <w:szCs w:val="20"/>
        </w:rPr>
        <w:lastRenderedPageBreak/>
        <w:t>а) обеспечивать недопущение снижения установленного Указом Президента Российской Федерации от 7 мая 2012 г. № 597 "О мероприятиях по реализации государственной социальной политики" показателя оплаты труда работников учреждений культуры;</w:t>
      </w:r>
    </w:p>
    <w:p w14:paraId="4AFC7CDB" w14:textId="7BA80878" w:rsidR="00FF5E07" w:rsidRPr="00FF5E07" w:rsidRDefault="00FF5E07" w:rsidP="00FF5E07">
      <w:pPr>
        <w:ind w:firstLine="709"/>
        <w:jc w:val="both"/>
        <w:rPr>
          <w:sz w:val="20"/>
          <w:szCs w:val="20"/>
        </w:rPr>
      </w:pPr>
      <w:r w:rsidRPr="00FF5E07">
        <w:rPr>
          <w:sz w:val="20"/>
          <w:szCs w:val="20"/>
        </w:rP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14:paraId="534EC4CF" w14:textId="77777777" w:rsidR="00FF5E07" w:rsidRPr="00FF5E07" w:rsidRDefault="00FF5E07" w:rsidP="00FF5E07">
      <w:pPr>
        <w:ind w:firstLine="709"/>
        <w:jc w:val="both"/>
        <w:rPr>
          <w:sz w:val="20"/>
          <w:szCs w:val="20"/>
        </w:rPr>
      </w:pPr>
      <w:r w:rsidRPr="00FF5E07">
        <w:rPr>
          <w:sz w:val="20"/>
          <w:szCs w:val="20"/>
        </w:rPr>
        <w:t>в)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14:paraId="0FE11E95" w14:textId="0F059769" w:rsidR="00FF5E07" w:rsidRPr="00FF5E07" w:rsidRDefault="00FF5E07" w:rsidP="00FF5E07">
      <w:pPr>
        <w:ind w:firstLine="709"/>
        <w:jc w:val="both"/>
        <w:rPr>
          <w:sz w:val="20"/>
          <w:szCs w:val="20"/>
        </w:rPr>
      </w:pPr>
      <w:r w:rsidRPr="00FF5E07">
        <w:rPr>
          <w:sz w:val="20"/>
          <w:szCs w:val="20"/>
        </w:rPr>
        <w:t>г)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14:paraId="4A5EE463" w14:textId="7859ECDC" w:rsidR="00FF5E07" w:rsidRPr="00FF5E07" w:rsidRDefault="00FF5E07" w:rsidP="00FF5E07">
      <w:pPr>
        <w:ind w:firstLine="709"/>
        <w:jc w:val="both"/>
        <w:rPr>
          <w:sz w:val="20"/>
          <w:szCs w:val="20"/>
        </w:rPr>
      </w:pPr>
      <w:r w:rsidRPr="00FF5E07">
        <w:rPr>
          <w:sz w:val="20"/>
          <w:szCs w:val="20"/>
        </w:rP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14:paraId="356C94E3" w14:textId="77777777" w:rsidR="00FF5E07" w:rsidRPr="00FF5E07" w:rsidRDefault="00FF5E07" w:rsidP="00FF5E07">
      <w:pPr>
        <w:ind w:firstLine="709"/>
        <w:jc w:val="both"/>
        <w:rPr>
          <w:sz w:val="20"/>
          <w:szCs w:val="20"/>
        </w:rPr>
      </w:pPr>
      <w:r w:rsidRPr="00FF5E07">
        <w:rPr>
          <w:sz w:val="20"/>
          <w:szCs w:val="20"/>
        </w:rPr>
        <w:t xml:space="preserve">Органы исполнительной власти субъектов Российской Федерации </w:t>
      </w:r>
      <w:r w:rsidRPr="00FF5E07">
        <w:rPr>
          <w:sz w:val="20"/>
          <w:szCs w:val="20"/>
        </w:rPr>
        <w:br/>
        <w:t>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14:paraId="2198AA06" w14:textId="77777777" w:rsidR="00FF5E07" w:rsidRPr="00FF5E07" w:rsidRDefault="00FF5E07" w:rsidP="00FF5E07">
      <w:pPr>
        <w:ind w:firstLine="709"/>
        <w:jc w:val="both"/>
        <w:rPr>
          <w:sz w:val="20"/>
          <w:szCs w:val="20"/>
        </w:rPr>
      </w:pPr>
    </w:p>
    <w:p w14:paraId="78BF6EAF" w14:textId="77777777" w:rsidR="00FF5E07" w:rsidRPr="006B013C" w:rsidRDefault="00FF5E07" w:rsidP="006B013C">
      <w:pPr>
        <w:jc w:val="center"/>
        <w:rPr>
          <w:b/>
          <w:bCs/>
          <w:sz w:val="20"/>
          <w:szCs w:val="20"/>
        </w:rPr>
      </w:pPr>
      <w:r w:rsidRPr="006B013C">
        <w:rPr>
          <w:b/>
          <w:bCs/>
          <w:sz w:val="20"/>
          <w:szCs w:val="20"/>
        </w:rPr>
        <w:t>XII. Особенности формирования систем оплаты труда</w:t>
      </w:r>
    </w:p>
    <w:p w14:paraId="63062CDA" w14:textId="77777777" w:rsidR="00FF5E07" w:rsidRPr="006B013C" w:rsidRDefault="00FF5E07" w:rsidP="006B013C">
      <w:pPr>
        <w:jc w:val="center"/>
        <w:rPr>
          <w:b/>
          <w:bCs/>
          <w:sz w:val="20"/>
          <w:szCs w:val="20"/>
        </w:rPr>
      </w:pPr>
      <w:r w:rsidRPr="006B013C">
        <w:rPr>
          <w:b/>
          <w:bCs/>
          <w:sz w:val="20"/>
          <w:szCs w:val="20"/>
        </w:rPr>
        <w:t>работников государственных и муниципальных учреждений</w:t>
      </w:r>
    </w:p>
    <w:p w14:paraId="7EF39C01" w14:textId="77777777" w:rsidR="00FF5E07" w:rsidRPr="006B013C" w:rsidRDefault="00FF5E07" w:rsidP="006B013C">
      <w:pPr>
        <w:jc w:val="center"/>
        <w:rPr>
          <w:b/>
          <w:bCs/>
          <w:sz w:val="20"/>
          <w:szCs w:val="20"/>
        </w:rPr>
      </w:pPr>
      <w:r w:rsidRPr="006B013C">
        <w:rPr>
          <w:b/>
          <w:bCs/>
          <w:sz w:val="20"/>
          <w:szCs w:val="20"/>
        </w:rPr>
        <w:t>физической культуры и спорта</w:t>
      </w:r>
    </w:p>
    <w:p w14:paraId="62B4D962" w14:textId="77777777" w:rsidR="00FF5E07" w:rsidRPr="00FF5E07" w:rsidRDefault="00FF5E07" w:rsidP="00FF5E07">
      <w:pPr>
        <w:ind w:firstLine="709"/>
        <w:jc w:val="both"/>
        <w:rPr>
          <w:sz w:val="20"/>
          <w:szCs w:val="20"/>
        </w:rPr>
      </w:pPr>
    </w:p>
    <w:p w14:paraId="4F046ABA" w14:textId="77777777" w:rsidR="00FF5E07" w:rsidRPr="00FF5E07" w:rsidRDefault="00FF5E07" w:rsidP="00FF5E07">
      <w:pPr>
        <w:ind w:firstLine="709"/>
        <w:jc w:val="both"/>
        <w:rPr>
          <w:sz w:val="20"/>
          <w:szCs w:val="20"/>
        </w:rPr>
      </w:pPr>
      <w:r w:rsidRPr="00FF5E07">
        <w:rPr>
          <w:sz w:val="20"/>
          <w:szCs w:val="20"/>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14:paraId="777F5183" w14:textId="19F8D911" w:rsidR="00FF5E07" w:rsidRPr="00FF5E07" w:rsidRDefault="00FF5E07" w:rsidP="00FF5E07">
      <w:pPr>
        <w:ind w:firstLine="709"/>
        <w:jc w:val="both"/>
        <w:rPr>
          <w:sz w:val="20"/>
          <w:szCs w:val="20"/>
        </w:rPr>
      </w:pPr>
      <w:r w:rsidRPr="00FF5E07">
        <w:rPr>
          <w:sz w:val="20"/>
          <w:szCs w:val="20"/>
        </w:rPr>
        <w:t xml:space="preserve">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w:t>
      </w:r>
      <w:r w:rsidRPr="00FF5E07">
        <w:rPr>
          <w:sz w:val="20"/>
          <w:szCs w:val="20"/>
        </w:rPr>
        <w:lastRenderedPageBreak/>
        <w:t>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14:paraId="6A66F6AA" w14:textId="7AAC11BA" w:rsidR="00FF5E07" w:rsidRPr="00FF5E07" w:rsidRDefault="00FF5E07" w:rsidP="00FF5E07">
      <w:pPr>
        <w:ind w:firstLine="709"/>
        <w:jc w:val="both"/>
        <w:rPr>
          <w:sz w:val="20"/>
          <w:szCs w:val="20"/>
        </w:rPr>
      </w:pPr>
      <w:r w:rsidRPr="00FF5E07">
        <w:rPr>
          <w:sz w:val="20"/>
          <w:szCs w:val="20"/>
        </w:rP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2021 году уровня номинальной заработной платы в среднем не ниже уровня, достигнутого в 2020 году (определяется на основе статистических данных, формируемых Министерством спорта российской Федерации по форме № ЗП-физическая культура и спорт "Сведения о численности и оплате труда работников организаций в области физической культуры и спорта по категориям персонала", утвержденной приказом Росстата от 2 апреля 2019 г. № 189).</w:t>
      </w:r>
    </w:p>
    <w:p w14:paraId="0B11BD24" w14:textId="77777777" w:rsidR="00FF5E07" w:rsidRPr="00FF5E07" w:rsidRDefault="00FF5E07" w:rsidP="00FF5E07">
      <w:pPr>
        <w:ind w:firstLine="709"/>
        <w:jc w:val="both"/>
        <w:rPr>
          <w:sz w:val="20"/>
          <w:szCs w:val="20"/>
        </w:rPr>
      </w:pPr>
      <w:r w:rsidRPr="00FF5E07">
        <w:rPr>
          <w:sz w:val="20"/>
          <w:szCs w:val="20"/>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14:paraId="4291B856" w14:textId="77777777" w:rsidR="00FF5E07" w:rsidRPr="00FF5E07" w:rsidRDefault="00FF5E07" w:rsidP="00FF5E07">
      <w:pPr>
        <w:ind w:firstLine="709"/>
        <w:jc w:val="both"/>
        <w:rPr>
          <w:sz w:val="20"/>
          <w:szCs w:val="20"/>
        </w:rPr>
      </w:pPr>
      <w:r w:rsidRPr="00FF5E07">
        <w:rPr>
          <w:sz w:val="20"/>
          <w:szCs w:val="20"/>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14:paraId="6B59A62A" w14:textId="36310162" w:rsidR="00FF5E07" w:rsidRPr="00FF5E07" w:rsidRDefault="00FF5E07" w:rsidP="00FF5E07">
      <w:pPr>
        <w:ind w:firstLine="709"/>
        <w:jc w:val="both"/>
        <w:rPr>
          <w:sz w:val="20"/>
          <w:szCs w:val="20"/>
        </w:rPr>
      </w:pPr>
      <w:r w:rsidRPr="00FF5E07">
        <w:rPr>
          <w:sz w:val="20"/>
          <w:szCs w:val="20"/>
        </w:rP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14:paraId="69487AD0" w14:textId="110EED56" w:rsidR="00FF5E07" w:rsidRPr="00FF5E07" w:rsidRDefault="00FF5E07" w:rsidP="00FF5E07">
      <w:pPr>
        <w:ind w:firstLine="709"/>
        <w:jc w:val="both"/>
        <w:rPr>
          <w:sz w:val="20"/>
          <w:szCs w:val="20"/>
        </w:rPr>
      </w:pPr>
      <w:r w:rsidRPr="00FF5E07">
        <w:rPr>
          <w:sz w:val="20"/>
          <w:szCs w:val="20"/>
        </w:rP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p w14:paraId="1C9C6A96" w14:textId="04B3C2D4" w:rsidR="00FF5E07" w:rsidRPr="00FF5E07" w:rsidRDefault="00FF5E07" w:rsidP="00FF5E07">
      <w:pPr>
        <w:ind w:firstLine="709"/>
        <w:jc w:val="both"/>
        <w:rPr>
          <w:sz w:val="20"/>
          <w:szCs w:val="20"/>
        </w:rPr>
      </w:pPr>
      <w:r w:rsidRPr="00FF5E07">
        <w:rPr>
          <w:sz w:val="20"/>
          <w:szCs w:val="20"/>
        </w:rPr>
        <w:t xml:space="preserve">В целях обеспечения единых подходов к регулированию заработной платы рекомендуется устанавливать системы оплаты труда тренеров </w:t>
      </w:r>
      <w:r w:rsidRPr="00FF5E07">
        <w:rPr>
          <w:sz w:val="20"/>
          <w:szCs w:val="20"/>
        </w:rPr>
        <w:br/>
        <w:t xml:space="preserve">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w:t>
      </w:r>
      <w:r w:rsidRPr="00FF5E07">
        <w:rPr>
          <w:sz w:val="20"/>
          <w:szCs w:val="20"/>
        </w:rPr>
        <w:lastRenderedPageBreak/>
        <w:t>работников, с учетом мнения соответствующих профсоюзов (объединений профсоюзов).</w:t>
      </w:r>
    </w:p>
    <w:p w14:paraId="37B1BAFC" w14:textId="7F45F689" w:rsidR="00FF5E07" w:rsidRPr="00FF5E07" w:rsidRDefault="00FF5E07" w:rsidP="00FF5E07">
      <w:pPr>
        <w:ind w:firstLine="709"/>
        <w:jc w:val="both"/>
        <w:rPr>
          <w:sz w:val="20"/>
          <w:szCs w:val="20"/>
        </w:rPr>
      </w:pPr>
      <w:r w:rsidRPr="00FF5E07">
        <w:rPr>
          <w:sz w:val="20"/>
          <w:szCs w:val="20"/>
        </w:rP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соглашении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 туризма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"Союз работодателей в сфере физической культуры и спорта".</w:t>
      </w:r>
    </w:p>
    <w:p w14:paraId="385F1BC1" w14:textId="77777777" w:rsidR="00FF5E07" w:rsidRPr="00FF5E07" w:rsidRDefault="00FF5E07" w:rsidP="00FF5E07">
      <w:pPr>
        <w:ind w:firstLine="709"/>
        <w:jc w:val="both"/>
        <w:rPr>
          <w:sz w:val="20"/>
          <w:szCs w:val="20"/>
        </w:rPr>
      </w:pPr>
      <w:r w:rsidRPr="00FF5E07">
        <w:rPr>
          <w:sz w:val="20"/>
          <w:szCs w:val="20"/>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14:paraId="33B89C85" w14:textId="77777777" w:rsidR="00FF5E07" w:rsidRPr="00FF5E07" w:rsidRDefault="00FF5E07" w:rsidP="00FF5E07">
      <w:pPr>
        <w:ind w:firstLine="709"/>
        <w:jc w:val="both"/>
        <w:rPr>
          <w:sz w:val="20"/>
          <w:szCs w:val="20"/>
        </w:rPr>
      </w:pPr>
      <w:r w:rsidRPr="00FF5E07">
        <w:rPr>
          <w:sz w:val="20"/>
          <w:szCs w:val="20"/>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4C597940" w14:textId="77777777" w:rsidR="00FF5E07" w:rsidRPr="00FF5E07" w:rsidRDefault="00FF5E07" w:rsidP="00FF5E07">
      <w:pPr>
        <w:ind w:firstLine="709"/>
        <w:jc w:val="both"/>
        <w:rPr>
          <w:sz w:val="20"/>
          <w:szCs w:val="20"/>
        </w:rPr>
      </w:pPr>
      <w:r w:rsidRPr="00FF5E07">
        <w:rPr>
          <w:sz w:val="20"/>
          <w:szCs w:val="20"/>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14:paraId="1F8D6B69" w14:textId="77777777" w:rsidR="00FF5E07" w:rsidRPr="00FF5E07" w:rsidRDefault="00FF5E07" w:rsidP="00FF5E07">
      <w:pPr>
        <w:ind w:firstLine="709"/>
        <w:jc w:val="both"/>
        <w:rPr>
          <w:sz w:val="20"/>
          <w:szCs w:val="20"/>
        </w:rPr>
      </w:pPr>
      <w:r w:rsidRPr="00FF5E07">
        <w:rPr>
          <w:sz w:val="20"/>
          <w:szCs w:val="20"/>
        </w:rPr>
        <w:t xml:space="preserve">Объем тренерской нагрузки работников рекомендуется определять ежегодно на начало тренировочного периода (спортивного сезона) </w:t>
      </w:r>
      <w:r w:rsidRPr="00FF5E07">
        <w:rPr>
          <w:sz w:val="20"/>
          <w:szCs w:val="20"/>
        </w:rPr>
        <w:br/>
        <w:t>и устанавливать распорядительным актом учреждения.</w:t>
      </w:r>
    </w:p>
    <w:p w14:paraId="33E90E2C" w14:textId="105E030A" w:rsidR="00FF5E07" w:rsidRPr="00FF5E07" w:rsidRDefault="00FF5E07" w:rsidP="000E78C6">
      <w:pPr>
        <w:ind w:firstLine="709"/>
        <w:jc w:val="both"/>
        <w:rPr>
          <w:sz w:val="20"/>
          <w:szCs w:val="20"/>
        </w:rPr>
      </w:pPr>
      <w:r w:rsidRPr="00FF5E07">
        <w:rPr>
          <w:sz w:val="20"/>
          <w:szCs w:val="20"/>
        </w:rPr>
        <w:t>Объем тренерской нагрузки, установленный работнику, оговаривается в трудовом договоре (дополнительном соглашении к трудовому договору).</w:t>
      </w:r>
    </w:p>
    <w:p w14:paraId="0ED17073" w14:textId="77777777" w:rsidR="00FF5E07" w:rsidRPr="00FF5E07" w:rsidRDefault="00FF5E07" w:rsidP="00FF5E07">
      <w:pPr>
        <w:ind w:firstLine="709"/>
        <w:jc w:val="both"/>
        <w:rPr>
          <w:sz w:val="20"/>
          <w:szCs w:val="20"/>
        </w:rPr>
      </w:pPr>
      <w:r w:rsidRPr="00FF5E07">
        <w:rPr>
          <w:sz w:val="20"/>
          <w:szCs w:val="20"/>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13D3A3AD" w14:textId="77777777" w:rsidR="00FF5E07" w:rsidRPr="00FF5E07" w:rsidRDefault="00FF5E07" w:rsidP="00FF5E07">
      <w:pPr>
        <w:ind w:firstLine="709"/>
        <w:jc w:val="both"/>
        <w:rPr>
          <w:sz w:val="20"/>
          <w:szCs w:val="20"/>
        </w:rPr>
      </w:pPr>
      <w:r w:rsidRPr="00FF5E07">
        <w:rPr>
          <w:sz w:val="20"/>
          <w:szCs w:val="20"/>
        </w:rPr>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w:t>
      </w:r>
      <w:r w:rsidRPr="00FF5E07">
        <w:rPr>
          <w:sz w:val="20"/>
          <w:szCs w:val="20"/>
        </w:rPr>
        <w:lastRenderedPageBreak/>
        <w:t>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393AEAA8" w14:textId="01A75580" w:rsidR="00FF5E07" w:rsidRPr="00FF5E07" w:rsidRDefault="00FF5E07" w:rsidP="00FF5E07">
      <w:pPr>
        <w:ind w:firstLine="709"/>
        <w:jc w:val="both"/>
        <w:rPr>
          <w:sz w:val="20"/>
          <w:szCs w:val="20"/>
        </w:rPr>
      </w:pPr>
      <w:r w:rsidRPr="00FF5E07">
        <w:rPr>
          <w:sz w:val="20"/>
          <w:szCs w:val="20"/>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2448FB76" w14:textId="77777777" w:rsidR="00FF5E07" w:rsidRPr="00FF5E07" w:rsidRDefault="00FF5E07" w:rsidP="00FF5E07">
      <w:pPr>
        <w:ind w:firstLine="709"/>
        <w:jc w:val="both"/>
        <w:rPr>
          <w:sz w:val="20"/>
          <w:szCs w:val="20"/>
        </w:rPr>
      </w:pPr>
      <w:r w:rsidRPr="00FF5E07">
        <w:rPr>
          <w:sz w:val="20"/>
          <w:szCs w:val="20"/>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14:paraId="1EE39BD6" w14:textId="77777777" w:rsidR="00FF5E07" w:rsidRPr="00FF5E07" w:rsidRDefault="00FF5E07" w:rsidP="00FF5E07">
      <w:pPr>
        <w:ind w:firstLine="709"/>
        <w:jc w:val="both"/>
        <w:rPr>
          <w:sz w:val="20"/>
          <w:szCs w:val="20"/>
        </w:rPr>
      </w:pPr>
      <w:r w:rsidRPr="00FF5E07">
        <w:rPr>
          <w:sz w:val="20"/>
          <w:szCs w:val="20"/>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14:paraId="1CDE1C8A" w14:textId="0B87D231" w:rsidR="00FF5E07" w:rsidRPr="00FF5E07" w:rsidRDefault="00FF5E07" w:rsidP="00FF5E07">
      <w:pPr>
        <w:ind w:firstLine="709"/>
        <w:jc w:val="both"/>
        <w:rPr>
          <w:sz w:val="20"/>
          <w:szCs w:val="20"/>
        </w:rPr>
      </w:pPr>
      <w:r w:rsidRPr="00FF5E07">
        <w:rPr>
          <w:sz w:val="20"/>
          <w:szCs w:val="20"/>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14:paraId="0FF98BAA" w14:textId="77777777" w:rsidR="00FF5E07" w:rsidRPr="00FF5E07" w:rsidRDefault="00FF5E07" w:rsidP="00FF5E07">
      <w:pPr>
        <w:ind w:firstLine="709"/>
        <w:jc w:val="both"/>
        <w:rPr>
          <w:sz w:val="20"/>
          <w:szCs w:val="20"/>
        </w:rPr>
      </w:pPr>
      <w:r w:rsidRPr="00FF5E07">
        <w:rPr>
          <w:sz w:val="20"/>
          <w:szCs w:val="20"/>
        </w:rPr>
        <w:t xml:space="preserve">Установленные размеры повышения оплаты труда работникам, занятым на работах с вредными и (или) опасными условиями труда, </w:t>
      </w:r>
      <w:r w:rsidRPr="00FF5E07">
        <w:rPr>
          <w:sz w:val="20"/>
          <w:szCs w:val="20"/>
        </w:rPr>
        <w:br/>
        <w:t>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14:paraId="736FAEB4" w14:textId="77777777" w:rsidR="00FF5E07" w:rsidRPr="00FF5E07" w:rsidRDefault="00FF5E07" w:rsidP="00FF5E07">
      <w:pPr>
        <w:ind w:firstLine="709"/>
        <w:jc w:val="both"/>
        <w:rPr>
          <w:sz w:val="20"/>
          <w:szCs w:val="20"/>
        </w:rPr>
      </w:pPr>
      <w:r w:rsidRPr="00FF5E07">
        <w:rPr>
          <w:sz w:val="20"/>
          <w:szCs w:val="20"/>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14:paraId="1E8E2734" w14:textId="77777777" w:rsidR="00FF5E07" w:rsidRPr="00FF5E07" w:rsidRDefault="00FF5E07" w:rsidP="00FF5E07">
      <w:pPr>
        <w:ind w:firstLine="709"/>
        <w:jc w:val="both"/>
        <w:rPr>
          <w:sz w:val="20"/>
          <w:szCs w:val="20"/>
        </w:rPr>
      </w:pPr>
      <w:r w:rsidRPr="00FF5E07">
        <w:rPr>
          <w:sz w:val="20"/>
          <w:szCs w:val="20"/>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14:paraId="4E82BA73" w14:textId="6ABB3877" w:rsidR="00FF5E07" w:rsidRPr="00FF5E07" w:rsidRDefault="00FF5E07" w:rsidP="00FF5E07">
      <w:pPr>
        <w:ind w:firstLine="709"/>
        <w:jc w:val="both"/>
        <w:rPr>
          <w:sz w:val="20"/>
          <w:szCs w:val="20"/>
        </w:rPr>
      </w:pPr>
      <w:r w:rsidRPr="00FF5E07">
        <w:rPr>
          <w:sz w:val="20"/>
          <w:szCs w:val="20"/>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w:t>
      </w:r>
      <w:r w:rsidR="000E78C6">
        <w:rPr>
          <w:sz w:val="20"/>
          <w:szCs w:val="20"/>
        </w:rPr>
        <w:t xml:space="preserve"> </w:t>
      </w:r>
      <w:r w:rsidRPr="00FF5E07">
        <w:rPr>
          <w:sz w:val="20"/>
          <w:szCs w:val="20"/>
        </w:rPr>
        <w:lastRenderedPageBreak/>
        <w:t>стимулирующие выплаты к ставке заработной платы, окладу (должностному окладу) в размере 20 процентов.</w:t>
      </w:r>
    </w:p>
    <w:p w14:paraId="0837AF56" w14:textId="77777777" w:rsidR="00FF5E07" w:rsidRPr="00FF5E07" w:rsidRDefault="00FF5E07" w:rsidP="00FF5E07">
      <w:pPr>
        <w:ind w:firstLine="709"/>
        <w:jc w:val="both"/>
        <w:rPr>
          <w:sz w:val="20"/>
          <w:szCs w:val="20"/>
        </w:rPr>
      </w:pPr>
      <w:r w:rsidRPr="00FF5E07">
        <w:rPr>
          <w:sz w:val="20"/>
          <w:szCs w:val="20"/>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14:paraId="5B4E3CC0" w14:textId="2B722FD5" w:rsidR="00FF5E07" w:rsidRPr="00FF5E07" w:rsidRDefault="00FF5E07" w:rsidP="00FF5E07">
      <w:pPr>
        <w:ind w:firstLine="709"/>
        <w:jc w:val="both"/>
        <w:rPr>
          <w:sz w:val="20"/>
          <w:szCs w:val="20"/>
        </w:rPr>
      </w:pPr>
      <w:r w:rsidRPr="00FF5E07">
        <w:rPr>
          <w:sz w:val="20"/>
          <w:szCs w:val="20"/>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14:paraId="637D68AA" w14:textId="77777777" w:rsidR="00FF5E07" w:rsidRPr="00FF5E07" w:rsidRDefault="00FF5E07" w:rsidP="00FF5E07">
      <w:pPr>
        <w:ind w:firstLine="709"/>
        <w:jc w:val="both"/>
        <w:rPr>
          <w:sz w:val="20"/>
          <w:szCs w:val="20"/>
        </w:rPr>
      </w:pPr>
      <w:r w:rsidRPr="00FF5E07">
        <w:rPr>
          <w:sz w:val="20"/>
          <w:szCs w:val="20"/>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5D253692" w14:textId="77777777" w:rsidR="00FF5E07" w:rsidRPr="00FF5E07" w:rsidRDefault="00FF5E07" w:rsidP="00FF5E07">
      <w:pPr>
        <w:ind w:firstLine="709"/>
        <w:jc w:val="both"/>
        <w:rPr>
          <w:sz w:val="20"/>
          <w:szCs w:val="20"/>
        </w:rPr>
      </w:pPr>
      <w:r w:rsidRPr="00FF5E07">
        <w:rPr>
          <w:sz w:val="20"/>
          <w:szCs w:val="20"/>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14:paraId="77AB5FB2" w14:textId="77777777" w:rsidR="00FF5E07" w:rsidRPr="00FF5E07" w:rsidRDefault="00FF5E07" w:rsidP="00FF5E07">
      <w:pPr>
        <w:ind w:firstLine="709"/>
        <w:jc w:val="both"/>
        <w:rPr>
          <w:sz w:val="20"/>
          <w:szCs w:val="20"/>
        </w:rPr>
      </w:pPr>
      <w:r w:rsidRPr="00FF5E07">
        <w:rPr>
          <w:sz w:val="20"/>
          <w:szCs w:val="20"/>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14:paraId="048315A5" w14:textId="77777777" w:rsidR="00FF5E07" w:rsidRPr="00FF5E07" w:rsidRDefault="00FF5E07" w:rsidP="00FF5E07">
      <w:pPr>
        <w:ind w:firstLine="709"/>
        <w:jc w:val="both"/>
        <w:rPr>
          <w:sz w:val="20"/>
          <w:szCs w:val="20"/>
        </w:rPr>
      </w:pPr>
      <w:r w:rsidRPr="00FF5E07">
        <w:rPr>
          <w:sz w:val="20"/>
          <w:szCs w:val="20"/>
        </w:rPr>
        <w:t xml:space="preserve">К окладам (должностным окладам) работников государственных </w:t>
      </w:r>
      <w:r w:rsidRPr="00FF5E07">
        <w:rPr>
          <w:sz w:val="20"/>
          <w:szCs w:val="20"/>
        </w:rPr>
        <w:br/>
        <w:t xml:space="preserve">и муниципальных учреждений физической культуры и спорта рекомендуется) применять виды выплат стимулирующего характера </w:t>
      </w:r>
      <w:r w:rsidRPr="00FF5E07">
        <w:rPr>
          <w:sz w:val="20"/>
          <w:szCs w:val="20"/>
        </w:rPr>
        <w:br/>
        <w:t>за интенсивность и высокие результаты работы, качество выполняемых работ, стаж непрерывной работы, выслугу лет.</w:t>
      </w:r>
    </w:p>
    <w:p w14:paraId="33E216A9" w14:textId="77777777" w:rsidR="00FF5E07" w:rsidRPr="00FF5E07" w:rsidRDefault="00FF5E07" w:rsidP="00FF5E07">
      <w:pPr>
        <w:ind w:firstLine="709"/>
        <w:jc w:val="both"/>
        <w:rPr>
          <w:sz w:val="20"/>
          <w:szCs w:val="20"/>
        </w:rPr>
      </w:pPr>
      <w:r w:rsidRPr="00FF5E07">
        <w:rPr>
          <w:sz w:val="20"/>
          <w:szCs w:val="20"/>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14:paraId="038C2252" w14:textId="77777777" w:rsidR="00FF5E07" w:rsidRPr="00FF5E07" w:rsidRDefault="00FF5E07" w:rsidP="00FF5E07">
      <w:pPr>
        <w:ind w:firstLine="709"/>
        <w:jc w:val="both"/>
        <w:rPr>
          <w:sz w:val="20"/>
          <w:szCs w:val="20"/>
        </w:rPr>
      </w:pPr>
      <w:r w:rsidRPr="00FF5E07">
        <w:rPr>
          <w:sz w:val="20"/>
          <w:szCs w:val="20"/>
        </w:rPr>
        <w:t xml:space="preserve">Тренерам, осуществляющим спортивную подготовку на начальном </w:t>
      </w:r>
      <w:r w:rsidRPr="00FF5E07">
        <w:rPr>
          <w:sz w:val="20"/>
          <w:szCs w:val="20"/>
        </w:rPr>
        <w:br/>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Pr="00FF5E07">
        <w:rPr>
          <w:sz w:val="20"/>
          <w:szCs w:val="20"/>
        </w:rPr>
        <w:br/>
        <w:t>в течение первых 4 лет рекомендуется устанавливать стимулирующие выплаты к ставке заработной платы в размере до 50 процентов.</w:t>
      </w:r>
    </w:p>
    <w:p w14:paraId="320D5DDC" w14:textId="77777777" w:rsidR="00FF5E07" w:rsidRPr="00FF5E07" w:rsidRDefault="00FF5E07" w:rsidP="00FF5E07">
      <w:pPr>
        <w:ind w:firstLine="709"/>
        <w:jc w:val="both"/>
        <w:rPr>
          <w:sz w:val="20"/>
          <w:szCs w:val="20"/>
        </w:rPr>
      </w:pPr>
      <w:r w:rsidRPr="00FF5E07">
        <w:rPr>
          <w:sz w:val="20"/>
          <w:szCs w:val="20"/>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14:paraId="45D691FF" w14:textId="77777777" w:rsidR="00FF5E07" w:rsidRPr="00FF5E07" w:rsidRDefault="00FF5E07" w:rsidP="00FF5E07">
      <w:pPr>
        <w:ind w:firstLine="709"/>
        <w:jc w:val="both"/>
        <w:rPr>
          <w:sz w:val="20"/>
          <w:szCs w:val="20"/>
        </w:rPr>
      </w:pPr>
      <w:r w:rsidRPr="00FF5E07">
        <w:rPr>
          <w:sz w:val="20"/>
          <w:szCs w:val="20"/>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14:paraId="53ABABA4" w14:textId="77777777" w:rsidR="00FF5E07" w:rsidRPr="00FF5E07" w:rsidRDefault="00FF5E07" w:rsidP="00FF5E07">
      <w:pPr>
        <w:ind w:firstLine="709"/>
        <w:jc w:val="both"/>
        <w:rPr>
          <w:sz w:val="20"/>
          <w:szCs w:val="20"/>
        </w:rPr>
      </w:pPr>
      <w:r w:rsidRPr="00FF5E07">
        <w:rPr>
          <w:sz w:val="20"/>
          <w:szCs w:val="20"/>
        </w:rPr>
        <w:lastRenderedPageBreak/>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14:paraId="7BE4A1C5" w14:textId="77777777" w:rsidR="00FF5E07" w:rsidRPr="00FF5E07" w:rsidRDefault="00FF5E07" w:rsidP="00FF5E07">
      <w:pPr>
        <w:ind w:firstLine="709"/>
        <w:jc w:val="both"/>
        <w:rPr>
          <w:sz w:val="20"/>
          <w:szCs w:val="20"/>
        </w:rPr>
      </w:pPr>
      <w:r w:rsidRPr="00FF5E07">
        <w:rPr>
          <w:sz w:val="20"/>
          <w:szCs w:val="20"/>
        </w:rPr>
        <w:t xml:space="preserve">Органы исполнительной власти субъектов Российской Федерации </w:t>
      </w:r>
      <w:r w:rsidRPr="00FF5E07">
        <w:rPr>
          <w:sz w:val="20"/>
          <w:szCs w:val="20"/>
        </w:rPr>
        <w:br/>
        <w:t>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14:paraId="0D1EF1B0" w14:textId="77777777" w:rsidR="00FF5E07" w:rsidRPr="00FF5E07" w:rsidRDefault="00FF5E07" w:rsidP="00FF5E07">
      <w:pPr>
        <w:ind w:firstLine="709"/>
        <w:jc w:val="both"/>
        <w:rPr>
          <w:sz w:val="20"/>
          <w:szCs w:val="20"/>
        </w:rPr>
      </w:pPr>
      <w:r w:rsidRPr="00FF5E07">
        <w:rPr>
          <w:sz w:val="20"/>
          <w:szCs w:val="20"/>
        </w:rP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14:paraId="772AAECC" w14:textId="56A1C8DB" w:rsidR="00FF5E07" w:rsidRPr="00FF5E07" w:rsidRDefault="00FF5E07" w:rsidP="00FF5E07">
      <w:pPr>
        <w:ind w:firstLine="709"/>
        <w:jc w:val="both"/>
        <w:rPr>
          <w:sz w:val="20"/>
          <w:szCs w:val="20"/>
        </w:rPr>
      </w:pPr>
      <w:r w:rsidRPr="00FF5E07">
        <w:rPr>
          <w:sz w:val="20"/>
          <w:szCs w:val="20"/>
        </w:rPr>
        <w:t xml:space="preserve">Тренеры и иные специалисты, ранее участвовавшие не менее 2 лет </w:t>
      </w:r>
      <w:r w:rsidRPr="00FF5E07">
        <w:rPr>
          <w:sz w:val="20"/>
          <w:szCs w:val="20"/>
        </w:rPr>
        <w:br/>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Паралимпийских, </w:t>
      </w:r>
      <w:proofErr w:type="spellStart"/>
      <w:r w:rsidRPr="00FF5E07">
        <w:rPr>
          <w:sz w:val="20"/>
          <w:szCs w:val="20"/>
        </w:rPr>
        <w:t>Сурдлимпийских</w:t>
      </w:r>
      <w:proofErr w:type="spellEnd"/>
      <w:r w:rsidRPr="00FF5E07">
        <w:rPr>
          <w:sz w:val="20"/>
          <w:szCs w:val="20"/>
        </w:rPr>
        <w:t xml:space="preserve"> играх.</w:t>
      </w:r>
    </w:p>
    <w:p w14:paraId="3B80BB5A" w14:textId="77777777" w:rsidR="00FF5E07" w:rsidRPr="00FF5E07" w:rsidRDefault="00FF5E07" w:rsidP="00FF5E07">
      <w:pPr>
        <w:ind w:firstLine="709"/>
        <w:jc w:val="both"/>
        <w:rPr>
          <w:sz w:val="20"/>
          <w:szCs w:val="20"/>
        </w:rPr>
      </w:pPr>
      <w:r w:rsidRPr="00FF5E07">
        <w:rPr>
          <w:sz w:val="20"/>
          <w:szCs w:val="20"/>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14:paraId="54A02D42" w14:textId="77777777" w:rsidR="00FF5E07" w:rsidRPr="00FF5E07" w:rsidRDefault="00FF5E07" w:rsidP="00FF5E07">
      <w:pPr>
        <w:ind w:firstLine="709"/>
        <w:jc w:val="both"/>
        <w:rPr>
          <w:sz w:val="20"/>
          <w:szCs w:val="20"/>
        </w:rPr>
      </w:pPr>
      <w:r w:rsidRPr="00FF5E07">
        <w:rPr>
          <w:sz w:val="20"/>
          <w:szCs w:val="20"/>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14:paraId="1FF51458" w14:textId="77777777" w:rsidR="00FF5E07" w:rsidRPr="00FF5E07" w:rsidRDefault="00FF5E07" w:rsidP="00FF5E07">
      <w:pPr>
        <w:ind w:firstLine="709"/>
        <w:jc w:val="both"/>
        <w:rPr>
          <w:sz w:val="20"/>
          <w:szCs w:val="20"/>
        </w:rPr>
      </w:pPr>
    </w:p>
    <w:p w14:paraId="181A45DE" w14:textId="77777777" w:rsidR="00FF5E07" w:rsidRPr="000E78C6" w:rsidRDefault="00FF5E07" w:rsidP="000E78C6">
      <w:pPr>
        <w:jc w:val="center"/>
        <w:rPr>
          <w:b/>
          <w:bCs/>
          <w:sz w:val="20"/>
          <w:szCs w:val="20"/>
        </w:rPr>
      </w:pPr>
      <w:r w:rsidRPr="000E78C6">
        <w:rPr>
          <w:b/>
          <w:bCs/>
          <w:sz w:val="20"/>
          <w:szCs w:val="20"/>
        </w:rPr>
        <w:t>XIII. Особенности формирования систем оплаты труда</w:t>
      </w:r>
    </w:p>
    <w:p w14:paraId="42F71D94" w14:textId="77777777" w:rsidR="00FF5E07" w:rsidRPr="000E78C6" w:rsidRDefault="00FF5E07" w:rsidP="000E78C6">
      <w:pPr>
        <w:jc w:val="center"/>
        <w:rPr>
          <w:b/>
          <w:bCs/>
          <w:sz w:val="20"/>
          <w:szCs w:val="20"/>
        </w:rPr>
      </w:pPr>
      <w:r w:rsidRPr="000E78C6">
        <w:rPr>
          <w:b/>
          <w:bCs/>
          <w:sz w:val="20"/>
          <w:szCs w:val="20"/>
        </w:rPr>
        <w:t>работников государственных учреждений ветеринарии</w:t>
      </w:r>
    </w:p>
    <w:p w14:paraId="1D369EFE" w14:textId="77777777" w:rsidR="00FF5E07" w:rsidRPr="00FF5E07" w:rsidRDefault="00FF5E07" w:rsidP="00FF5E07">
      <w:pPr>
        <w:ind w:firstLine="709"/>
        <w:jc w:val="both"/>
        <w:rPr>
          <w:sz w:val="20"/>
          <w:szCs w:val="20"/>
        </w:rPr>
      </w:pPr>
    </w:p>
    <w:p w14:paraId="537E4326" w14:textId="77777777" w:rsidR="00FF5E07" w:rsidRPr="00FF5E07" w:rsidRDefault="00FF5E07" w:rsidP="00FF5E07">
      <w:pPr>
        <w:ind w:firstLine="709"/>
        <w:jc w:val="both"/>
        <w:rPr>
          <w:sz w:val="20"/>
          <w:szCs w:val="20"/>
        </w:rPr>
      </w:pPr>
      <w:r w:rsidRPr="00FF5E07">
        <w:rPr>
          <w:sz w:val="20"/>
          <w:szCs w:val="20"/>
        </w:rP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14:paraId="2DE2F095" w14:textId="77777777" w:rsidR="00FF5E07" w:rsidRPr="00FF5E07" w:rsidRDefault="00FF5E07" w:rsidP="00FF5E07">
      <w:pPr>
        <w:ind w:firstLine="709"/>
        <w:jc w:val="both"/>
        <w:rPr>
          <w:sz w:val="20"/>
          <w:szCs w:val="20"/>
        </w:rPr>
      </w:pPr>
      <w:r w:rsidRPr="00FF5E07">
        <w:rPr>
          <w:sz w:val="20"/>
          <w:szCs w:val="20"/>
        </w:rPr>
        <w:lastRenderedPageBreak/>
        <w:t>а) не допускать снижения уровня заработной платы работников государственных учреждений ветеринарии, достигнутого в 2020 году;</w:t>
      </w:r>
    </w:p>
    <w:p w14:paraId="76344D8E" w14:textId="77777777" w:rsidR="00FF5E07" w:rsidRPr="00FF5E07" w:rsidRDefault="00FF5E07" w:rsidP="00FF5E07">
      <w:pPr>
        <w:ind w:firstLine="709"/>
        <w:jc w:val="both"/>
        <w:rPr>
          <w:sz w:val="20"/>
          <w:szCs w:val="20"/>
        </w:rPr>
      </w:pPr>
      <w:r w:rsidRPr="00FF5E07">
        <w:rPr>
          <w:sz w:val="20"/>
          <w:szCs w:val="20"/>
        </w:rP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работников государственных учреждений ветеринарии в части обеспечения доли выплат по окладам (должностным окладам) в структуре заработной платы не ниже 60 процентов (без учета выплат компенсационного характера);</w:t>
      </w:r>
    </w:p>
    <w:p w14:paraId="4F904116" w14:textId="0B0B5EB5" w:rsidR="00FF5E07" w:rsidRPr="00FF5E07" w:rsidRDefault="00FF5E07" w:rsidP="00FF5E07">
      <w:pPr>
        <w:ind w:firstLine="709"/>
        <w:jc w:val="both"/>
        <w:rPr>
          <w:sz w:val="20"/>
          <w:szCs w:val="20"/>
        </w:rPr>
      </w:pPr>
      <w:r w:rsidRPr="00FF5E07">
        <w:rPr>
          <w:sz w:val="20"/>
          <w:szCs w:val="20"/>
        </w:rPr>
        <w:t>в) при установлении выплат стимулирующего характера за достижение конкретных результатов деятельности работников (в том числе надбавку за качественные показатели эффективности деятельности, премии по итогам календарного периода, премии за выполнение важных и особо важных заданий)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14:paraId="6C1DD69C" w14:textId="270BD88F" w:rsidR="00FF5E07" w:rsidRPr="00FF5E07" w:rsidRDefault="00FF5E07" w:rsidP="00FF5E07">
      <w:pPr>
        <w:ind w:firstLine="709"/>
        <w:jc w:val="both"/>
        <w:rPr>
          <w:sz w:val="20"/>
          <w:szCs w:val="20"/>
        </w:rPr>
      </w:pPr>
      <w:r w:rsidRPr="00FF5E07">
        <w:rPr>
          <w:sz w:val="20"/>
          <w:szCs w:val="20"/>
        </w:rPr>
        <w:t>г) вправе предусматривать денежные выплаты стимулирующего характера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FF5E07">
        <w:rPr>
          <w:sz w:val="20"/>
          <w:szCs w:val="20"/>
        </w:rPr>
        <w:t>эпизоотологам</w:t>
      </w:r>
      <w:proofErr w:type="spellEnd"/>
      <w:r w:rsidRPr="00FF5E07">
        <w:rPr>
          <w:sz w:val="20"/>
          <w:szCs w:val="20"/>
        </w:rPr>
        <w:t xml:space="preserve">, ветеринарным врачам-бактериологам, ветеринарным врачам-микробиологам, ветеринарным врачам-вирусологам, </w:t>
      </w:r>
      <w:proofErr w:type="spellStart"/>
      <w:r w:rsidRPr="00FF5E07">
        <w:rPr>
          <w:sz w:val="20"/>
          <w:szCs w:val="20"/>
        </w:rPr>
        <w:t>ихтиопатологам</w:t>
      </w:r>
      <w:proofErr w:type="spellEnd"/>
      <w:r w:rsidRPr="00FF5E07">
        <w:rPr>
          <w:sz w:val="20"/>
          <w:szCs w:val="20"/>
        </w:rPr>
        <w:t>,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участвующих в оказании помощи при ликвидации очагов особо опасных болезней животных, в том числе общих для человека и животных;</w:t>
      </w:r>
    </w:p>
    <w:p w14:paraId="4FBF14E8" w14:textId="77777777" w:rsidR="00FF5E07" w:rsidRPr="00FF5E07" w:rsidRDefault="00FF5E07" w:rsidP="00FF5E07">
      <w:pPr>
        <w:ind w:firstLine="709"/>
        <w:jc w:val="both"/>
        <w:rPr>
          <w:sz w:val="20"/>
          <w:szCs w:val="20"/>
        </w:rPr>
      </w:pPr>
      <w:r w:rsidRPr="00FF5E07">
        <w:rPr>
          <w:sz w:val="20"/>
          <w:szCs w:val="20"/>
        </w:rPr>
        <w:t>д)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7091FA65" w14:textId="77777777" w:rsidR="00FF5E07" w:rsidRPr="00FF5E07" w:rsidRDefault="00FF5E07" w:rsidP="00FF5E07">
      <w:pPr>
        <w:ind w:firstLine="709"/>
        <w:jc w:val="both"/>
        <w:rPr>
          <w:sz w:val="20"/>
          <w:szCs w:val="20"/>
        </w:rPr>
      </w:pPr>
      <w:r w:rsidRPr="00FF5E07">
        <w:rPr>
          <w:sz w:val="20"/>
          <w:szCs w:val="20"/>
        </w:rPr>
        <w:t>е) повышать оплату труда работников государственных учреждений ветеринарии за счет всех источников финансирования;</w:t>
      </w:r>
    </w:p>
    <w:p w14:paraId="2B3FE709" w14:textId="397038FF" w:rsidR="00FF5E07" w:rsidRPr="00FF5E07" w:rsidRDefault="00FF5E07" w:rsidP="00FF5E07">
      <w:pPr>
        <w:ind w:firstLine="709"/>
        <w:jc w:val="both"/>
        <w:rPr>
          <w:sz w:val="20"/>
          <w:szCs w:val="20"/>
        </w:rPr>
      </w:pPr>
      <w:r w:rsidRPr="00FF5E07">
        <w:rPr>
          <w:sz w:val="20"/>
          <w:szCs w:val="20"/>
        </w:rPr>
        <w:t>ж)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 339н,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приказом</w:t>
      </w:r>
      <w:r w:rsidR="004F6FD9">
        <w:rPr>
          <w:sz w:val="20"/>
          <w:szCs w:val="20"/>
        </w:rPr>
        <w:t xml:space="preserve"> </w:t>
      </w:r>
      <w:r w:rsidRPr="00FF5E07">
        <w:rPr>
          <w:sz w:val="20"/>
          <w:szCs w:val="20"/>
        </w:rPr>
        <w:lastRenderedPageBreak/>
        <w:t>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w:t>
      </w:r>
    </w:p>
    <w:p w14:paraId="4D8EFEF0" w14:textId="77777777" w:rsidR="00FF5E07" w:rsidRPr="00FF5E07" w:rsidRDefault="00FF5E07" w:rsidP="00FF5E07">
      <w:pPr>
        <w:ind w:firstLine="709"/>
        <w:jc w:val="both"/>
        <w:rPr>
          <w:sz w:val="20"/>
          <w:szCs w:val="20"/>
        </w:rPr>
      </w:pPr>
      <w:r w:rsidRPr="00FF5E07">
        <w:rPr>
          <w:sz w:val="20"/>
          <w:szCs w:val="20"/>
        </w:rPr>
        <w:t xml:space="preserve">з) ветеринарным работникам при осуществлении трудовой деятельности вне стационарных пунктов (проведение </w:t>
      </w:r>
      <w:r w:rsidRPr="00FF5E07">
        <w:rPr>
          <w:spacing w:val="-4"/>
          <w:sz w:val="20"/>
          <w:szCs w:val="20"/>
        </w:rPr>
        <w:t>противоэпизоотических мероприятий, лечение животных в хозяйствующем</w:t>
      </w:r>
      <w:r w:rsidRPr="00FF5E07">
        <w:rPr>
          <w:sz w:val="20"/>
          <w:szCs w:val="20"/>
        </w:rPr>
        <w:t xml:space="preserve">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14:paraId="01D71FA6" w14:textId="4877C4E9" w:rsidR="00FF5E07" w:rsidRPr="00FF5E07" w:rsidRDefault="00FF5E07" w:rsidP="00FF5E07">
      <w:pPr>
        <w:ind w:firstLine="709"/>
        <w:jc w:val="both"/>
        <w:rPr>
          <w:sz w:val="20"/>
          <w:szCs w:val="20"/>
        </w:rPr>
      </w:pPr>
      <w:r w:rsidRPr="00FF5E07">
        <w:rPr>
          <w:sz w:val="20"/>
          <w:szCs w:val="20"/>
        </w:rPr>
        <w:t>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или иного представительного органа работников учреждения;</w:t>
      </w:r>
    </w:p>
    <w:p w14:paraId="34E5CA58" w14:textId="77777777" w:rsidR="00FF5E07" w:rsidRPr="00FF5E07" w:rsidRDefault="00FF5E07" w:rsidP="00FF5E07">
      <w:pPr>
        <w:ind w:firstLine="709"/>
        <w:jc w:val="both"/>
        <w:rPr>
          <w:sz w:val="20"/>
          <w:szCs w:val="20"/>
        </w:rPr>
      </w:pPr>
      <w:r w:rsidRPr="00FF5E07">
        <w:rPr>
          <w:sz w:val="20"/>
          <w:szCs w:val="20"/>
        </w:rPr>
        <w:t>к)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14:paraId="6E905DCC" w14:textId="77777777" w:rsidR="00FF5E07" w:rsidRPr="00FF5E07" w:rsidRDefault="00FF5E07" w:rsidP="00FF5E07">
      <w:pPr>
        <w:ind w:firstLine="709"/>
        <w:jc w:val="both"/>
        <w:rPr>
          <w:sz w:val="20"/>
          <w:szCs w:val="20"/>
        </w:rPr>
      </w:pPr>
      <w:r w:rsidRPr="00FF5E07">
        <w:rPr>
          <w:sz w:val="20"/>
          <w:szCs w:val="20"/>
        </w:rPr>
        <w:t xml:space="preserve">л)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w:t>
      </w:r>
      <w:r w:rsidRPr="00FF5E07">
        <w:rPr>
          <w:sz w:val="20"/>
          <w:szCs w:val="20"/>
        </w:rPr>
        <w:br/>
        <w:t xml:space="preserve">к должностному окладу: 10% - при выслуге от 3 до 5 лет; 15% - </w:t>
      </w:r>
      <w:r w:rsidRPr="00FF5E07">
        <w:rPr>
          <w:sz w:val="20"/>
          <w:szCs w:val="20"/>
        </w:rPr>
        <w:br/>
        <w:t xml:space="preserve">при выслуге от 5 до 10 лет; 20% - при выслуге от 10 до 15 лет; 25% - </w:t>
      </w:r>
      <w:r w:rsidRPr="00FF5E07">
        <w:rPr>
          <w:sz w:val="20"/>
          <w:szCs w:val="20"/>
        </w:rPr>
        <w:br/>
        <w:t>при выслуге от 15 лет и более;</w:t>
      </w:r>
    </w:p>
    <w:p w14:paraId="336B450F" w14:textId="77777777" w:rsidR="00FF5E07" w:rsidRPr="00FF5E07" w:rsidRDefault="00FF5E07" w:rsidP="00FF5E07">
      <w:pPr>
        <w:ind w:firstLine="709"/>
        <w:jc w:val="both"/>
        <w:rPr>
          <w:sz w:val="20"/>
          <w:szCs w:val="20"/>
        </w:rPr>
      </w:pPr>
      <w:r w:rsidRPr="00FF5E07">
        <w:rPr>
          <w:sz w:val="20"/>
          <w:szCs w:val="20"/>
        </w:rPr>
        <w:t>м) предусмотреть единовременную выплату выпускникам образовательных организаций, трудоустроившимся в государственные учреждения ветеринарии Дальневосточного федерального округа;</w:t>
      </w:r>
    </w:p>
    <w:p w14:paraId="3545244C" w14:textId="1D29F036" w:rsidR="00FF5E07" w:rsidRDefault="00FF5E07" w:rsidP="00FF5E07">
      <w:pPr>
        <w:ind w:firstLine="709"/>
        <w:jc w:val="both"/>
        <w:rPr>
          <w:sz w:val="20"/>
          <w:szCs w:val="20"/>
        </w:rPr>
      </w:pPr>
      <w:r w:rsidRPr="00FF5E07">
        <w:rPr>
          <w:sz w:val="20"/>
          <w:szCs w:val="20"/>
        </w:rPr>
        <w:t xml:space="preserve">н) производить выплату процентной надбавки к заработной плате лицам в возрасте до 30 лет в полном размере с первого дня работы </w:t>
      </w:r>
      <w:r w:rsidRPr="00FF5E07">
        <w:rPr>
          <w:sz w:val="20"/>
          <w:szCs w:val="20"/>
        </w:rPr>
        <w:br/>
        <w:t>в районах Крайнего Севера и приравненных к ним местностях, если они прожили в указанных районах и местностях не менее пяти лет.</w:t>
      </w:r>
    </w:p>
    <w:p w14:paraId="6CF0FB51" w14:textId="73E63900" w:rsidR="00670B7C" w:rsidRDefault="00670B7C" w:rsidP="00FF5E07">
      <w:pPr>
        <w:ind w:firstLine="709"/>
        <w:jc w:val="both"/>
        <w:rPr>
          <w:sz w:val="20"/>
          <w:szCs w:val="20"/>
        </w:rPr>
      </w:pPr>
    </w:p>
    <w:p w14:paraId="6225A876" w14:textId="59BCB39F" w:rsidR="00670B7C" w:rsidRDefault="00670B7C" w:rsidP="00FF5E07">
      <w:pPr>
        <w:ind w:firstLine="709"/>
        <w:jc w:val="both"/>
        <w:rPr>
          <w:sz w:val="20"/>
          <w:szCs w:val="20"/>
        </w:rPr>
      </w:pPr>
    </w:p>
    <w:p w14:paraId="3743C529" w14:textId="3DEF8D09" w:rsidR="00670B7C" w:rsidRDefault="00670B7C" w:rsidP="00FF5E07">
      <w:pPr>
        <w:ind w:firstLine="709"/>
        <w:jc w:val="both"/>
        <w:rPr>
          <w:sz w:val="20"/>
          <w:szCs w:val="20"/>
        </w:rPr>
      </w:pPr>
    </w:p>
    <w:p w14:paraId="2A0275A0" w14:textId="3B674F6C" w:rsidR="00670B7C" w:rsidRDefault="00670B7C" w:rsidP="00FF5E07">
      <w:pPr>
        <w:ind w:firstLine="709"/>
        <w:jc w:val="both"/>
        <w:rPr>
          <w:sz w:val="20"/>
          <w:szCs w:val="20"/>
        </w:rPr>
      </w:pPr>
    </w:p>
    <w:p w14:paraId="055EA2FA" w14:textId="1A9F01E7" w:rsidR="00670B7C" w:rsidRDefault="00670B7C" w:rsidP="00FF5E07">
      <w:pPr>
        <w:ind w:firstLine="709"/>
        <w:jc w:val="both"/>
        <w:rPr>
          <w:sz w:val="20"/>
          <w:szCs w:val="20"/>
        </w:rPr>
      </w:pPr>
    </w:p>
    <w:p w14:paraId="6118AD6B" w14:textId="0AC1CC0C" w:rsidR="00670B7C" w:rsidRDefault="00670B7C" w:rsidP="00FF5E07">
      <w:pPr>
        <w:ind w:firstLine="709"/>
        <w:jc w:val="both"/>
        <w:rPr>
          <w:sz w:val="20"/>
          <w:szCs w:val="20"/>
        </w:rPr>
      </w:pPr>
    </w:p>
    <w:p w14:paraId="47BDAA99" w14:textId="524678F0" w:rsidR="00670B7C" w:rsidRDefault="00670B7C" w:rsidP="00FF5E07">
      <w:pPr>
        <w:ind w:firstLine="709"/>
        <w:jc w:val="both"/>
        <w:rPr>
          <w:sz w:val="20"/>
          <w:szCs w:val="20"/>
        </w:rPr>
      </w:pPr>
    </w:p>
    <w:p w14:paraId="749A625B" w14:textId="61BC2EB9" w:rsidR="00670B7C" w:rsidRDefault="00670B7C" w:rsidP="00FF5E07">
      <w:pPr>
        <w:ind w:firstLine="709"/>
        <w:jc w:val="both"/>
        <w:rPr>
          <w:sz w:val="20"/>
          <w:szCs w:val="20"/>
        </w:rPr>
      </w:pPr>
    </w:p>
    <w:p w14:paraId="0B595E2E" w14:textId="7E7EBE8F" w:rsidR="00670B7C" w:rsidRDefault="00670B7C" w:rsidP="00FF5E07">
      <w:pPr>
        <w:ind w:firstLine="709"/>
        <w:jc w:val="both"/>
        <w:rPr>
          <w:sz w:val="20"/>
          <w:szCs w:val="20"/>
        </w:rPr>
      </w:pPr>
    </w:p>
    <w:p w14:paraId="5F616876" w14:textId="36F16217" w:rsidR="00670B7C" w:rsidRDefault="00670B7C" w:rsidP="00FF5E07">
      <w:pPr>
        <w:ind w:firstLine="709"/>
        <w:jc w:val="both"/>
        <w:rPr>
          <w:sz w:val="20"/>
          <w:szCs w:val="20"/>
        </w:rPr>
      </w:pPr>
    </w:p>
    <w:p w14:paraId="5ED81E77" w14:textId="77777777" w:rsidR="00670B7C" w:rsidRPr="00670B7C" w:rsidRDefault="00670B7C" w:rsidP="00670B7C">
      <w:pPr>
        <w:jc w:val="center"/>
        <w:rPr>
          <w:b/>
          <w:sz w:val="20"/>
          <w:szCs w:val="20"/>
        </w:rPr>
      </w:pPr>
      <w:r w:rsidRPr="00670B7C">
        <w:rPr>
          <w:b/>
          <w:sz w:val="20"/>
          <w:szCs w:val="20"/>
        </w:rPr>
        <w:lastRenderedPageBreak/>
        <w:t>Комментарий</w:t>
      </w:r>
    </w:p>
    <w:p w14:paraId="321908B9" w14:textId="77777777" w:rsidR="00670B7C" w:rsidRDefault="00670B7C" w:rsidP="00670B7C">
      <w:pPr>
        <w:jc w:val="center"/>
        <w:rPr>
          <w:b/>
          <w:sz w:val="20"/>
          <w:szCs w:val="20"/>
        </w:rPr>
      </w:pPr>
      <w:r w:rsidRPr="00670B7C">
        <w:rPr>
          <w:b/>
          <w:sz w:val="20"/>
          <w:szCs w:val="20"/>
        </w:rPr>
        <w:t xml:space="preserve">к Единым рекомендациям по установлению на федеральном, </w:t>
      </w:r>
    </w:p>
    <w:p w14:paraId="481062D0" w14:textId="77777777" w:rsidR="00670B7C" w:rsidRDefault="00670B7C" w:rsidP="00670B7C">
      <w:pPr>
        <w:jc w:val="center"/>
        <w:rPr>
          <w:b/>
          <w:sz w:val="20"/>
          <w:szCs w:val="20"/>
        </w:rPr>
      </w:pPr>
      <w:r w:rsidRPr="00670B7C">
        <w:rPr>
          <w:b/>
          <w:sz w:val="20"/>
          <w:szCs w:val="20"/>
        </w:rPr>
        <w:t xml:space="preserve">региональном и местном уровнях систем оплаты труда работников </w:t>
      </w:r>
    </w:p>
    <w:p w14:paraId="2415A9C0" w14:textId="057080F8" w:rsidR="00670B7C" w:rsidRPr="00670B7C" w:rsidRDefault="00670B7C" w:rsidP="00670B7C">
      <w:pPr>
        <w:jc w:val="center"/>
        <w:rPr>
          <w:b/>
          <w:sz w:val="20"/>
          <w:szCs w:val="20"/>
        </w:rPr>
      </w:pPr>
      <w:r w:rsidRPr="00670B7C">
        <w:rPr>
          <w:b/>
          <w:sz w:val="20"/>
          <w:szCs w:val="20"/>
        </w:rPr>
        <w:t>государственных и муниципальных учреждений на 2021 г.</w:t>
      </w:r>
    </w:p>
    <w:p w14:paraId="6E1E0184" w14:textId="77777777" w:rsidR="00670B7C" w:rsidRPr="00670B7C" w:rsidRDefault="00670B7C" w:rsidP="00670B7C">
      <w:pPr>
        <w:ind w:firstLine="709"/>
        <w:jc w:val="both"/>
        <w:rPr>
          <w:sz w:val="20"/>
          <w:szCs w:val="20"/>
        </w:rPr>
      </w:pPr>
    </w:p>
    <w:p w14:paraId="102D0BD5" w14:textId="77777777" w:rsidR="00670B7C" w:rsidRPr="00670B7C" w:rsidRDefault="00670B7C" w:rsidP="00670B7C">
      <w:pPr>
        <w:ind w:firstLine="709"/>
        <w:jc w:val="both"/>
        <w:rPr>
          <w:sz w:val="20"/>
          <w:szCs w:val="20"/>
        </w:rPr>
      </w:pPr>
      <w:r w:rsidRPr="00670B7C">
        <w:rPr>
          <w:sz w:val="20"/>
          <w:szCs w:val="20"/>
        </w:rPr>
        <w:t>На 2021 год Российской трехсторонней комиссией по регулированию социально-трудовых отношений, представляющей Правительство Российской Федерации, общероссийские объединения профсоюзов и общероссийские объединения работодателей, 29 декабря 2020 г. утверждены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(протокол № 13) (далее – Единые рекомендации; РТК).</w:t>
      </w:r>
    </w:p>
    <w:p w14:paraId="2B2BACFE" w14:textId="77777777" w:rsidR="00670B7C" w:rsidRPr="00670B7C" w:rsidRDefault="00670B7C" w:rsidP="00670B7C">
      <w:pPr>
        <w:ind w:firstLine="709"/>
        <w:jc w:val="both"/>
        <w:rPr>
          <w:sz w:val="20"/>
          <w:szCs w:val="20"/>
        </w:rPr>
      </w:pPr>
      <w:r w:rsidRPr="00670B7C">
        <w:rPr>
          <w:sz w:val="20"/>
          <w:szCs w:val="20"/>
        </w:rPr>
        <w:t>Единые рекомендации были разработаны межведомственной рабочей группой, в состав которой входили представители различных общероссийских профсоюзов, включая представителей Ассоциации профсоюзов работников непроизводственной сферы Российской Федерации.</w:t>
      </w:r>
    </w:p>
    <w:p w14:paraId="4598521B" w14:textId="77777777" w:rsidR="00670B7C" w:rsidRPr="00670B7C" w:rsidRDefault="00670B7C" w:rsidP="00670B7C">
      <w:pPr>
        <w:ind w:firstLine="709"/>
        <w:jc w:val="both"/>
        <w:rPr>
          <w:sz w:val="20"/>
          <w:szCs w:val="20"/>
        </w:rPr>
      </w:pPr>
      <w:r w:rsidRPr="00670B7C">
        <w:rPr>
          <w:sz w:val="20"/>
          <w:szCs w:val="20"/>
        </w:rPr>
        <w:t>Ассоциация профсоюзов работников непроизводственной сферы Российской Федерации предложила внести ряд важных изменений в Единые рекомендации на 2021 год.</w:t>
      </w:r>
    </w:p>
    <w:p w14:paraId="7F92BABC" w14:textId="77777777" w:rsidR="00670B7C" w:rsidRPr="00670B7C" w:rsidRDefault="00670B7C" w:rsidP="00670B7C">
      <w:pPr>
        <w:ind w:firstLine="709"/>
        <w:jc w:val="both"/>
        <w:rPr>
          <w:sz w:val="20"/>
          <w:szCs w:val="20"/>
        </w:rPr>
      </w:pPr>
      <w:r w:rsidRPr="00670B7C">
        <w:rPr>
          <w:sz w:val="20"/>
          <w:szCs w:val="20"/>
        </w:rPr>
        <w:t xml:space="preserve">К наиболее существенным изменениям, внесенным представителями Ассоциации, следует отнести предложения об установлении окладов (должностных окладов), ставок заработной платы работников государственных и муниципальных учреждений с учетом   их дифференциации по должностям (профессиям) на основе квалификационных уровней профессиональных квалификационных групп, размеры которых по должностям (профессиям), включенным в первый квалификационный уровень соответствующей профессиональной квалификационной группы первого уровня  не должны устанавливаться ниже минимального размера оплаты труда, утверждаемого федеральным законом на уровне не менее величины прожиточного минимума трудоспособного населения в целом по Российской Федерации. </w:t>
      </w:r>
    </w:p>
    <w:p w14:paraId="3B12B1D6" w14:textId="77777777" w:rsidR="00670B7C" w:rsidRPr="00670B7C" w:rsidRDefault="00670B7C" w:rsidP="00670B7C">
      <w:pPr>
        <w:ind w:firstLine="709"/>
        <w:jc w:val="both"/>
        <w:rPr>
          <w:sz w:val="20"/>
          <w:szCs w:val="20"/>
        </w:rPr>
      </w:pPr>
      <w:r w:rsidRPr="00670B7C">
        <w:rPr>
          <w:sz w:val="20"/>
          <w:szCs w:val="20"/>
        </w:rPr>
        <w:t>Кроме того, предложено было также учесть при определении размеров и условий оплаты труда изменения, внесенные в статью 144 Трудового кодекса Российской Федерации, предусматривающие предоставление  Правительству Российской Федерации права устанавливать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14:paraId="573D3C2D" w14:textId="77777777" w:rsidR="00670B7C" w:rsidRPr="00670B7C" w:rsidRDefault="00670B7C" w:rsidP="00670B7C">
      <w:pPr>
        <w:ind w:firstLine="709"/>
        <w:jc w:val="both"/>
        <w:rPr>
          <w:sz w:val="20"/>
          <w:szCs w:val="20"/>
        </w:rPr>
      </w:pPr>
      <w:r w:rsidRPr="00670B7C">
        <w:rPr>
          <w:sz w:val="20"/>
          <w:szCs w:val="20"/>
        </w:rPr>
        <w:t>В результате продолжительных переговоров в рамках межведомственной рабочей группы и по итогам совещания заместителей координаторов сторон РТК 8 декабря 2020 года, рассмотревших ряд несогласованных положений  проекта Единых рекомендаций, сторонам социального партнерства удалось найти взаимоприемлемые решения по наиболее сложным вопросам.</w:t>
      </w:r>
    </w:p>
    <w:p w14:paraId="633A7797" w14:textId="77777777" w:rsidR="00670B7C" w:rsidRPr="00670B7C" w:rsidRDefault="00670B7C" w:rsidP="00670B7C">
      <w:pPr>
        <w:ind w:firstLine="709"/>
        <w:jc w:val="both"/>
        <w:rPr>
          <w:b/>
          <w:sz w:val="20"/>
          <w:szCs w:val="20"/>
        </w:rPr>
      </w:pPr>
      <w:r w:rsidRPr="00670B7C">
        <w:rPr>
          <w:b/>
          <w:sz w:val="20"/>
          <w:szCs w:val="20"/>
        </w:rPr>
        <w:lastRenderedPageBreak/>
        <w:t>В итоге в новой редакции были изложены</w:t>
      </w:r>
      <w:r w:rsidRPr="00670B7C">
        <w:rPr>
          <w:sz w:val="20"/>
          <w:szCs w:val="20"/>
        </w:rPr>
        <w:t xml:space="preserve"> </w:t>
      </w:r>
      <w:r w:rsidRPr="00670B7C">
        <w:rPr>
          <w:b/>
          <w:sz w:val="20"/>
          <w:szCs w:val="20"/>
        </w:rPr>
        <w:t>подпункт «ж» пункта 4; подпункты «а», «</w:t>
      </w:r>
      <w:proofErr w:type="gramStart"/>
      <w:r w:rsidRPr="00670B7C">
        <w:rPr>
          <w:b/>
          <w:sz w:val="20"/>
          <w:szCs w:val="20"/>
        </w:rPr>
        <w:t>б»  пункта</w:t>
      </w:r>
      <w:proofErr w:type="gramEnd"/>
      <w:r w:rsidRPr="00670B7C">
        <w:rPr>
          <w:b/>
          <w:sz w:val="20"/>
          <w:szCs w:val="20"/>
        </w:rPr>
        <w:t xml:space="preserve"> 5; подпункты  «г», «е», «и»  пункта 7; пункт 11 Единых рекомендаций.</w:t>
      </w:r>
    </w:p>
    <w:p w14:paraId="550AD59D" w14:textId="77777777" w:rsidR="00670B7C" w:rsidRPr="00670B7C" w:rsidRDefault="00670B7C" w:rsidP="00670B7C">
      <w:pPr>
        <w:ind w:firstLine="709"/>
        <w:jc w:val="both"/>
        <w:rPr>
          <w:b/>
          <w:sz w:val="20"/>
          <w:szCs w:val="20"/>
        </w:rPr>
      </w:pPr>
      <w:r w:rsidRPr="00670B7C">
        <w:rPr>
          <w:sz w:val="20"/>
          <w:szCs w:val="20"/>
        </w:rPr>
        <w:t xml:space="preserve">Так, подпункт «ж» пункта 4, включенный в раздел Единых рекомендаций с наименованием «Принципы формирования федеральной, </w:t>
      </w:r>
      <w:r w:rsidRPr="00670B7C">
        <w:rPr>
          <w:sz w:val="20"/>
          <w:szCs w:val="20"/>
        </w:rPr>
        <w:br/>
        <w:t xml:space="preserve">региональных и муниципальных систем оплаты труда»,  предусматривает </w:t>
      </w:r>
      <w:r w:rsidRPr="00670B7C">
        <w:rPr>
          <w:b/>
          <w:sz w:val="20"/>
          <w:szCs w:val="20"/>
        </w:rPr>
        <w:t xml:space="preserve">установление окладов (должностных окладов), ставок заработной платы работников государственных и муниципальных учреждений </w:t>
      </w:r>
      <w:r w:rsidRPr="00670B7C">
        <w:rPr>
          <w:b/>
          <w:sz w:val="20"/>
          <w:szCs w:val="20"/>
          <w:u w:val="single"/>
        </w:rPr>
        <w:t xml:space="preserve">с учетом   их дифференциации </w:t>
      </w:r>
      <w:r w:rsidRPr="00670B7C">
        <w:rPr>
          <w:b/>
          <w:sz w:val="20"/>
          <w:szCs w:val="20"/>
        </w:rPr>
        <w:t xml:space="preserve">по должностям (профессиям) на основе квалификационных уровней профессиональных квалификационных групп, </w:t>
      </w:r>
      <w:r w:rsidRPr="00670B7C">
        <w:rPr>
          <w:b/>
          <w:sz w:val="20"/>
          <w:szCs w:val="20"/>
          <w:u w:val="single"/>
        </w:rPr>
        <w:t>с учетом минимального размера оплаты труда в рамках реализации норм федерального закона</w:t>
      </w:r>
      <w:r w:rsidRPr="00670B7C">
        <w:rPr>
          <w:b/>
          <w:sz w:val="20"/>
          <w:szCs w:val="20"/>
        </w:rPr>
        <w:t xml:space="preserve"> и правовых позиций Конституционного Суда Российской Федерации, изложенных в постановлениях от 7 декабря 2017 г. </w:t>
      </w:r>
      <w:hyperlink r:id="rId17" w:history="1">
        <w:r w:rsidRPr="00670B7C">
          <w:rPr>
            <w:rStyle w:val="af1"/>
            <w:b/>
            <w:color w:val="auto"/>
            <w:sz w:val="20"/>
            <w:szCs w:val="20"/>
          </w:rPr>
          <w:t>№ 38-П</w:t>
        </w:r>
      </w:hyperlink>
      <w:r w:rsidRPr="00670B7C">
        <w:rPr>
          <w:b/>
          <w:sz w:val="20"/>
          <w:szCs w:val="20"/>
        </w:rPr>
        <w:t xml:space="preserve">, от 28 июня 2018 г. </w:t>
      </w:r>
      <w:hyperlink r:id="rId18" w:history="1">
        <w:r w:rsidRPr="00670B7C">
          <w:rPr>
            <w:rStyle w:val="af1"/>
            <w:b/>
            <w:color w:val="auto"/>
            <w:sz w:val="20"/>
            <w:szCs w:val="20"/>
          </w:rPr>
          <w:t>№ 26-П</w:t>
        </w:r>
      </w:hyperlink>
      <w:r w:rsidRPr="00670B7C">
        <w:rPr>
          <w:b/>
          <w:sz w:val="20"/>
          <w:szCs w:val="20"/>
        </w:rPr>
        <w:t xml:space="preserve">, от 11 апреля 2019 г. </w:t>
      </w:r>
      <w:hyperlink r:id="rId19" w:history="1">
        <w:r w:rsidRPr="00670B7C">
          <w:rPr>
            <w:rStyle w:val="af1"/>
            <w:b/>
            <w:color w:val="auto"/>
            <w:sz w:val="20"/>
            <w:szCs w:val="20"/>
          </w:rPr>
          <w:t>№ 17-П</w:t>
        </w:r>
      </w:hyperlink>
      <w:r w:rsidRPr="00670B7C">
        <w:rPr>
          <w:b/>
          <w:sz w:val="20"/>
          <w:szCs w:val="20"/>
        </w:rPr>
        <w:t xml:space="preserve"> и от 16 декабря 2019 г. </w:t>
      </w:r>
      <w:hyperlink r:id="rId20" w:history="1">
        <w:r w:rsidRPr="00670B7C">
          <w:rPr>
            <w:rStyle w:val="af1"/>
            <w:b/>
            <w:color w:val="auto"/>
            <w:sz w:val="20"/>
            <w:szCs w:val="20"/>
          </w:rPr>
          <w:t>№ 40-П</w:t>
        </w:r>
      </w:hyperlink>
      <w:r w:rsidRPr="00670B7C">
        <w:rPr>
          <w:b/>
          <w:sz w:val="20"/>
          <w:szCs w:val="20"/>
        </w:rPr>
        <w:t>,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14:paraId="1BB1C83F" w14:textId="77777777" w:rsidR="00670B7C" w:rsidRPr="00670B7C" w:rsidRDefault="00670B7C" w:rsidP="00670B7C">
      <w:pPr>
        <w:ind w:firstLine="709"/>
        <w:jc w:val="both"/>
        <w:rPr>
          <w:b/>
          <w:sz w:val="20"/>
          <w:szCs w:val="20"/>
        </w:rPr>
      </w:pPr>
      <w:r w:rsidRPr="00670B7C">
        <w:rPr>
          <w:sz w:val="20"/>
          <w:szCs w:val="20"/>
        </w:rPr>
        <w:t xml:space="preserve">Таким образом, в проекте Единых рекомендаций до проведения согласительного заседания заместителей координаторов сторон РТК положения  подпункта «ж» пункта 4 Единых рекомендаций   ориентировали только на </w:t>
      </w:r>
      <w:r w:rsidRPr="00670B7C">
        <w:rPr>
          <w:b/>
          <w:sz w:val="20"/>
          <w:szCs w:val="20"/>
        </w:rPr>
        <w:t xml:space="preserve">учет правовых позиций Конституционного Суда Российской Федерации </w:t>
      </w:r>
      <w:r w:rsidRPr="00670B7C">
        <w:rPr>
          <w:sz w:val="20"/>
          <w:szCs w:val="20"/>
        </w:rPr>
        <w:t xml:space="preserve">при установлении   </w:t>
      </w:r>
      <w:r w:rsidRPr="00670B7C">
        <w:rPr>
          <w:b/>
          <w:sz w:val="20"/>
          <w:szCs w:val="20"/>
        </w:rPr>
        <w:t xml:space="preserve">окладов (должностных окладов), ставок заработной платы работников дифференцированно по квалификационным уровням ПКГ, </w:t>
      </w:r>
      <w:r w:rsidRPr="00670B7C">
        <w:rPr>
          <w:sz w:val="20"/>
          <w:szCs w:val="20"/>
        </w:rPr>
        <w:t xml:space="preserve">а также на требования к системам оплаты труда, </w:t>
      </w:r>
      <w:r w:rsidRPr="00670B7C">
        <w:rPr>
          <w:b/>
          <w:sz w:val="20"/>
          <w:szCs w:val="20"/>
        </w:rPr>
        <w:t>которые</w:t>
      </w:r>
      <w:r w:rsidRPr="00670B7C">
        <w:rPr>
          <w:sz w:val="20"/>
          <w:szCs w:val="20"/>
        </w:rPr>
        <w:t xml:space="preserve"> </w:t>
      </w:r>
      <w:r w:rsidRPr="00670B7C">
        <w:rPr>
          <w:b/>
          <w:sz w:val="20"/>
          <w:szCs w:val="20"/>
        </w:rPr>
        <w:t>Правительством РФ пока не установлены.</w:t>
      </w:r>
    </w:p>
    <w:p w14:paraId="0E5BD50F" w14:textId="77777777" w:rsidR="00670B7C" w:rsidRPr="00670B7C" w:rsidRDefault="00670B7C" w:rsidP="00670B7C">
      <w:pPr>
        <w:ind w:firstLine="709"/>
        <w:jc w:val="both"/>
        <w:rPr>
          <w:b/>
          <w:sz w:val="20"/>
          <w:szCs w:val="20"/>
        </w:rPr>
      </w:pPr>
      <w:r w:rsidRPr="00670B7C">
        <w:rPr>
          <w:sz w:val="20"/>
          <w:szCs w:val="20"/>
        </w:rPr>
        <w:t xml:space="preserve">В принятых Единых рекомендациях на 2021 год предусмотрено, что при установлении   </w:t>
      </w:r>
      <w:r w:rsidRPr="00670B7C">
        <w:rPr>
          <w:b/>
          <w:sz w:val="20"/>
          <w:szCs w:val="20"/>
        </w:rPr>
        <w:t xml:space="preserve">окладов (должностных окладов), ставок заработной платы работников  </w:t>
      </w:r>
      <w:r w:rsidRPr="00670B7C">
        <w:rPr>
          <w:b/>
          <w:sz w:val="20"/>
          <w:szCs w:val="20"/>
          <w:u w:val="single"/>
        </w:rPr>
        <w:t xml:space="preserve">с учетом   их дифференциации </w:t>
      </w:r>
      <w:r w:rsidRPr="00670B7C">
        <w:rPr>
          <w:b/>
          <w:sz w:val="20"/>
          <w:szCs w:val="20"/>
        </w:rPr>
        <w:t xml:space="preserve">по должностям (профессиям) на основе квалификационных уровней профессиональных квалификационных групп  </w:t>
      </w:r>
      <w:r w:rsidRPr="00670B7C">
        <w:rPr>
          <w:sz w:val="20"/>
          <w:szCs w:val="20"/>
        </w:rPr>
        <w:t xml:space="preserve">необходимо учитывать </w:t>
      </w:r>
      <w:r w:rsidRPr="00670B7C">
        <w:rPr>
          <w:b/>
          <w:sz w:val="20"/>
          <w:szCs w:val="20"/>
          <w:u w:val="single"/>
        </w:rPr>
        <w:t xml:space="preserve">минимальный размер оплаты труда в рамках реализации норм федерального закона  и правовые позиции Конституционного Суда, изложенные в перечисленных выше постановлениях . </w:t>
      </w:r>
    </w:p>
    <w:p w14:paraId="74094E74" w14:textId="77777777" w:rsidR="00670B7C" w:rsidRPr="00670B7C" w:rsidRDefault="00670B7C" w:rsidP="00670B7C">
      <w:pPr>
        <w:ind w:firstLine="709"/>
        <w:jc w:val="both"/>
        <w:rPr>
          <w:b/>
          <w:sz w:val="20"/>
          <w:szCs w:val="20"/>
          <w:lang w:val="x-none"/>
        </w:rPr>
      </w:pPr>
      <w:r w:rsidRPr="00670B7C">
        <w:rPr>
          <w:b/>
          <w:sz w:val="20"/>
          <w:szCs w:val="20"/>
          <w:lang w:val="x-none"/>
        </w:rPr>
        <w:t>Напомним, что Конституционный Суд наиболее полно сформулировал  свои правовые позиции относительно института минимального размера оплаты труда или минимальной заработной платы в субъекте РФ</w:t>
      </w:r>
      <w:r w:rsidRPr="00670B7C">
        <w:rPr>
          <w:sz w:val="20"/>
          <w:szCs w:val="20"/>
          <w:lang w:val="x-none"/>
        </w:rPr>
        <w:t xml:space="preserve"> </w:t>
      </w:r>
      <w:r w:rsidRPr="00670B7C">
        <w:rPr>
          <w:b/>
          <w:sz w:val="20"/>
          <w:szCs w:val="20"/>
          <w:lang w:val="x-none"/>
        </w:rPr>
        <w:t>в постановлении Конституционного Суда № 17-П следующим образом:</w:t>
      </w:r>
    </w:p>
    <w:p w14:paraId="2413A636" w14:textId="77777777" w:rsidR="00670B7C" w:rsidRPr="00670B7C" w:rsidRDefault="00670B7C" w:rsidP="00670B7C">
      <w:pPr>
        <w:ind w:firstLine="709"/>
        <w:jc w:val="both"/>
        <w:rPr>
          <w:sz w:val="20"/>
          <w:szCs w:val="20"/>
          <w:lang w:val="x-none"/>
        </w:rPr>
      </w:pPr>
      <w:r w:rsidRPr="00670B7C">
        <w:rPr>
          <w:sz w:val="20"/>
          <w:szCs w:val="20"/>
          <w:lang w:val="x-none"/>
        </w:rPr>
        <w:t xml:space="preserve"> «Конституционный Суд Российской Федерации в ряде своих решений сформулировал следующие правовые позиции </w:t>
      </w:r>
      <w:r w:rsidRPr="00670B7C">
        <w:rPr>
          <w:sz w:val="20"/>
          <w:szCs w:val="20"/>
          <w:u w:val="single"/>
          <w:lang w:val="x-none"/>
        </w:rPr>
        <w:t>относительно института минимального размера оплаты труда</w:t>
      </w:r>
      <w:r w:rsidRPr="00670B7C">
        <w:rPr>
          <w:sz w:val="20"/>
          <w:szCs w:val="20"/>
          <w:lang w:val="x-none"/>
        </w:rPr>
        <w:t xml:space="preserve"> и минимальной заработной платы в субъекте Российской Федерации:</w:t>
      </w:r>
    </w:p>
    <w:p w14:paraId="20DC3904" w14:textId="77777777" w:rsidR="00670B7C" w:rsidRPr="00670B7C" w:rsidRDefault="00670B7C" w:rsidP="00670B7C">
      <w:pPr>
        <w:ind w:firstLine="709"/>
        <w:jc w:val="both"/>
        <w:rPr>
          <w:sz w:val="20"/>
          <w:szCs w:val="20"/>
          <w:lang w:val="x-none"/>
        </w:rPr>
      </w:pPr>
      <w:r w:rsidRPr="00670B7C">
        <w:rPr>
          <w:sz w:val="20"/>
          <w:szCs w:val="20"/>
          <w:lang w:val="x-none"/>
        </w:rPr>
        <w:t xml:space="preserve">институт минимального размера оплаты труда по своей конституционно-правовой природе предназначен для установления того минимума денежных средств, который должен быть гарантирован работнику </w:t>
      </w:r>
      <w:r w:rsidRPr="00670B7C">
        <w:rPr>
          <w:sz w:val="20"/>
          <w:szCs w:val="20"/>
          <w:lang w:val="x-none"/>
        </w:rPr>
        <w:lastRenderedPageBreak/>
        <w:t>в качестве вознаграждения за выполнение трудовых обязанностей с учетом прожиточного минимума (Постановление от 27 ноября 2008 года № 11-П);</w:t>
      </w:r>
    </w:p>
    <w:p w14:paraId="3B84084C" w14:textId="77777777" w:rsidR="00670B7C" w:rsidRPr="00670B7C" w:rsidRDefault="00670B7C" w:rsidP="00670B7C">
      <w:pPr>
        <w:ind w:firstLine="709"/>
        <w:jc w:val="both"/>
        <w:rPr>
          <w:sz w:val="20"/>
          <w:szCs w:val="20"/>
          <w:lang w:val="x-none"/>
        </w:rPr>
      </w:pPr>
      <w:r w:rsidRPr="00670B7C">
        <w:rPr>
          <w:sz w:val="20"/>
          <w:szCs w:val="20"/>
          <w:lang w:val="x-none"/>
        </w:rPr>
        <w:t xml:space="preserve">вознаграждение за труд не ниже установленного федеральным законом минимального размера оплаты труда </w:t>
      </w:r>
      <w:r w:rsidRPr="00670B7C">
        <w:rPr>
          <w:b/>
          <w:sz w:val="20"/>
          <w:szCs w:val="20"/>
          <w:lang w:val="x-none"/>
        </w:rPr>
        <w:t>гарантируется каждому</w:t>
      </w:r>
      <w:r w:rsidRPr="00670B7C">
        <w:rPr>
          <w:sz w:val="20"/>
          <w:szCs w:val="20"/>
          <w:lang w:val="x-none"/>
        </w:rPr>
        <w:t xml:space="preserve">, а, следовательно, определение его величины должно основываться на характеристиках труда, свойственных любой трудовой деятельности, </w:t>
      </w:r>
      <w:r w:rsidRPr="00670B7C">
        <w:rPr>
          <w:b/>
          <w:sz w:val="20"/>
          <w:szCs w:val="20"/>
          <w:u w:val="single"/>
          <w:lang w:val="x-none"/>
        </w:rPr>
        <w:t>без учета особых условий ее осуществления</w:t>
      </w:r>
      <w:r w:rsidRPr="00670B7C">
        <w:rPr>
          <w:sz w:val="20"/>
          <w:szCs w:val="20"/>
          <w:lang w:val="x-none"/>
        </w:rPr>
        <w:t xml:space="preserve">; это согласуется с социально-экономической природой минимального размера оплаты труда, </w:t>
      </w:r>
      <w:r w:rsidRPr="00670B7C">
        <w:rPr>
          <w:b/>
          <w:sz w:val="20"/>
          <w:szCs w:val="20"/>
          <w:u w:val="single"/>
          <w:lang w:val="x-none"/>
        </w:rPr>
        <w:t>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w:t>
      </w:r>
      <w:r w:rsidRPr="00670B7C">
        <w:rPr>
          <w:sz w:val="20"/>
          <w:szCs w:val="20"/>
          <w:lang w:val="x-none"/>
        </w:rPr>
        <w:t xml:space="preserve"> (постановление № 38-П);</w:t>
      </w:r>
    </w:p>
    <w:p w14:paraId="533F2E24" w14:textId="77777777" w:rsidR="00670B7C" w:rsidRPr="00670B7C" w:rsidRDefault="00670B7C" w:rsidP="00670B7C">
      <w:pPr>
        <w:ind w:firstLine="709"/>
        <w:jc w:val="both"/>
        <w:rPr>
          <w:sz w:val="20"/>
          <w:szCs w:val="20"/>
          <w:lang w:val="x-none"/>
        </w:rPr>
      </w:pPr>
      <w:r w:rsidRPr="00670B7C">
        <w:rPr>
          <w:sz w:val="20"/>
          <w:szCs w:val="20"/>
          <w:lang w:val="x-none"/>
        </w:rPr>
        <w:t xml:space="preserve">положения статей 129 и 133 Трудового кодекса Российской Федерации не затрагивают правил определения заработной платы работника и системы оплаты труда, при установлении которой каждым работодателем </w:t>
      </w:r>
      <w:r w:rsidRPr="00670B7C">
        <w:rPr>
          <w:b/>
          <w:sz w:val="20"/>
          <w:szCs w:val="20"/>
          <w:lang w:val="x-none"/>
        </w:rPr>
        <w:t xml:space="preserve">должны в равной мере соблюдаться </w:t>
      </w:r>
      <w:r w:rsidRPr="00670B7C">
        <w:rPr>
          <w:b/>
          <w:sz w:val="20"/>
          <w:szCs w:val="20"/>
          <w:u w:val="single"/>
          <w:lang w:val="x-none"/>
        </w:rPr>
        <w:t>как норма, гарантирующая работнику</w:t>
      </w:r>
      <w:r w:rsidRPr="00670B7C">
        <w:rPr>
          <w:b/>
          <w:sz w:val="20"/>
          <w:szCs w:val="20"/>
          <w:lang w:val="x-none"/>
        </w:rPr>
        <w:t xml:space="preserve">, полностью отработавшему за месяц </w:t>
      </w:r>
      <w:r w:rsidRPr="00670B7C">
        <w:rPr>
          <w:b/>
          <w:sz w:val="20"/>
          <w:szCs w:val="20"/>
          <w:u w:val="single"/>
          <w:lang w:val="x-none"/>
        </w:rPr>
        <w:t xml:space="preserve">норму рабочего времени и выполнившему нормы труда </w:t>
      </w:r>
      <w:r w:rsidRPr="00670B7C">
        <w:rPr>
          <w:b/>
          <w:sz w:val="20"/>
          <w:szCs w:val="20"/>
          <w:lang w:val="x-none"/>
        </w:rPr>
        <w:t xml:space="preserve">(трудовые обязанности), </w:t>
      </w:r>
      <w:r w:rsidRPr="00670B7C">
        <w:rPr>
          <w:b/>
          <w:sz w:val="20"/>
          <w:szCs w:val="20"/>
          <w:u w:val="single"/>
          <w:lang w:val="x-none"/>
        </w:rPr>
        <w:t>заработную плату не ниже минимального размера оплаты труда, так и требования о повышенной оплате труда при осуществлении работы в условиях, отклоняющихся от нормальных</w:t>
      </w:r>
      <w:r w:rsidRPr="00670B7C">
        <w:rPr>
          <w:sz w:val="20"/>
          <w:szCs w:val="20"/>
          <w:lang w:val="x-none"/>
        </w:rPr>
        <w:t xml:space="preserve"> (определения от 1 октября 2009 года № 1160-О-О и от 17 декабря 2009 года № 1557-О-О);</w:t>
      </w:r>
    </w:p>
    <w:p w14:paraId="39D9EF73" w14:textId="77777777" w:rsidR="00670B7C" w:rsidRPr="00670B7C" w:rsidRDefault="00670B7C" w:rsidP="00670B7C">
      <w:pPr>
        <w:ind w:firstLine="709"/>
        <w:jc w:val="both"/>
        <w:rPr>
          <w:sz w:val="20"/>
          <w:szCs w:val="20"/>
          <w:lang w:val="x-none"/>
        </w:rPr>
      </w:pPr>
      <w:r w:rsidRPr="00670B7C">
        <w:rPr>
          <w:b/>
          <w:sz w:val="20"/>
          <w:szCs w:val="20"/>
          <w:lang w:val="x-none"/>
        </w:rPr>
        <w:t>Из приведенных правовых позиций</w:t>
      </w:r>
      <w:r w:rsidRPr="00670B7C">
        <w:rPr>
          <w:sz w:val="20"/>
          <w:szCs w:val="20"/>
          <w:lang w:val="x-none"/>
        </w:rPr>
        <w:t xml:space="preserve"> следует, что оспариваемые положения статей 129, 133 и 133.1 Трудового кодекса Российской Федерации </w:t>
      </w:r>
      <w:r w:rsidRPr="00670B7C">
        <w:rPr>
          <w:b/>
          <w:sz w:val="20"/>
          <w:szCs w:val="20"/>
          <w:u w:val="single"/>
          <w:lang w:val="x-none"/>
        </w:rPr>
        <w:t>в системной связи с его статьями 149, 152 - 154</w:t>
      </w:r>
      <w:r w:rsidRPr="00670B7C">
        <w:rPr>
          <w:b/>
          <w:sz w:val="20"/>
          <w:szCs w:val="20"/>
          <w:lang w:val="x-none"/>
        </w:rPr>
        <w:t xml:space="preserve"> </w:t>
      </w:r>
      <w:r w:rsidRPr="00670B7C">
        <w:rPr>
          <w:b/>
          <w:sz w:val="20"/>
          <w:szCs w:val="20"/>
          <w:u w:val="single"/>
          <w:lang w:val="x-none"/>
        </w:rPr>
        <w:t>предполагают наряду с соблюдением гарантии об установлении заработной платы не ниже минимального размера оплаты труда</w:t>
      </w:r>
      <w:r w:rsidRPr="00670B7C">
        <w:rPr>
          <w:sz w:val="20"/>
          <w:szCs w:val="20"/>
          <w:lang w:val="x-none"/>
        </w:rPr>
        <w:t xml:space="preserve"> определение </w:t>
      </w:r>
      <w:r w:rsidRPr="00670B7C">
        <w:rPr>
          <w:b/>
          <w:sz w:val="20"/>
          <w:szCs w:val="20"/>
          <w:u w:val="single"/>
          <w:lang w:val="x-none"/>
        </w:rPr>
        <w:t>справедливой заработной платы для каждого работника</w:t>
      </w:r>
      <w:r w:rsidRPr="00670B7C">
        <w:rPr>
          <w:sz w:val="20"/>
          <w:szCs w:val="20"/>
          <w:u w:val="single"/>
          <w:lang w:val="x-none"/>
        </w:rPr>
        <w:t xml:space="preserve"> в зависимости от его квалификации, сложности выполняемой работы, количества и качества затраченного труда</w:t>
      </w:r>
      <w:r w:rsidRPr="00670B7C">
        <w:rPr>
          <w:sz w:val="20"/>
          <w:szCs w:val="20"/>
          <w:lang w:val="x-none"/>
        </w:rPr>
        <w:t xml:space="preserve">, </w:t>
      </w:r>
      <w:r w:rsidRPr="00670B7C">
        <w:rPr>
          <w:b/>
          <w:sz w:val="20"/>
          <w:szCs w:val="20"/>
          <w:lang w:val="x-none"/>
        </w:rPr>
        <w:t>а также повышенную оплату труда в условиях, отклоняющихся от нормальных, в том числе при работе в ночное время, сверхурочной работе, работе в выходные и нерабочие праздничные дни.</w:t>
      </w:r>
    </w:p>
    <w:p w14:paraId="78C3D67B" w14:textId="77777777" w:rsidR="00670B7C" w:rsidRPr="00670B7C" w:rsidRDefault="00670B7C" w:rsidP="00670B7C">
      <w:pPr>
        <w:ind w:firstLine="709"/>
        <w:jc w:val="both"/>
        <w:rPr>
          <w:sz w:val="20"/>
          <w:szCs w:val="20"/>
          <w:lang w:val="x-none"/>
        </w:rPr>
      </w:pPr>
      <w:r w:rsidRPr="00670B7C">
        <w:rPr>
          <w:sz w:val="20"/>
          <w:szCs w:val="20"/>
          <w:lang w:val="x-none"/>
        </w:rPr>
        <w:t xml:space="preserve">Соответственно, </w:t>
      </w:r>
      <w:r w:rsidRPr="00670B7C">
        <w:rPr>
          <w:b/>
          <w:sz w:val="20"/>
          <w:szCs w:val="20"/>
          <w:lang w:val="x-none"/>
        </w:rPr>
        <w:t>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w:t>
      </w:r>
      <w:r w:rsidRPr="00670B7C">
        <w:rPr>
          <w:sz w:val="20"/>
          <w:szCs w:val="20"/>
          <w:lang w:val="x-none"/>
        </w:rPr>
        <w:t xml:space="preserve"> (минимальной заработной платы), так и повышенная оплата в случае выполнения работы в условиях, отклоняющихся от нормальных, в том числе за сверхурочную работу, работу в ночное время, в выходные и нерабочие праздничные дни. </w:t>
      </w:r>
      <w:r w:rsidRPr="00670B7C">
        <w:rPr>
          <w:b/>
          <w:sz w:val="20"/>
          <w:szCs w:val="20"/>
          <w:lang w:val="x-none"/>
        </w:rPr>
        <w:t xml:space="preserve">В противном случае месячная заработная плата работников, привлеченных к выполнению работы в условиях, отклоняющихся от нормальных, не отличалась бы от оплаты труда лиц, работающих в обычных условиях, то есть работники, выполнявшие сверхурочную работу, работу в ночное время, в выходной или нерабочий праздничный день (то есть в условиях, отклоняющихся от нормальных), оказывались бы в таком же положении, как и те, кто выполнял </w:t>
      </w:r>
      <w:r w:rsidRPr="00670B7C">
        <w:rPr>
          <w:b/>
          <w:sz w:val="20"/>
          <w:szCs w:val="20"/>
          <w:lang w:val="x-none"/>
        </w:rPr>
        <w:lastRenderedPageBreak/>
        <w:t>аналогичную работу в рамках установленной продолжительности рабочего дня (смены), в дневное время, в будний день.</w:t>
      </w:r>
    </w:p>
    <w:p w14:paraId="0C08265F" w14:textId="77777777" w:rsidR="00670B7C" w:rsidRPr="00670B7C" w:rsidRDefault="00670B7C" w:rsidP="00670B7C">
      <w:pPr>
        <w:ind w:firstLine="709"/>
        <w:jc w:val="both"/>
        <w:rPr>
          <w:sz w:val="20"/>
          <w:szCs w:val="20"/>
          <w:lang w:val="x-none"/>
        </w:rPr>
      </w:pPr>
      <w:r w:rsidRPr="00670B7C">
        <w:rPr>
          <w:sz w:val="20"/>
          <w:szCs w:val="20"/>
          <w:lang w:val="x-none"/>
        </w:rPr>
        <w:t xml:space="preserve">Таким образом, взаимосвязанные положения статьи 129, частей первой и третьей статьи 133 и частей первой - четвертой и одиннадцатой статьи 133.1 Трудового кодекса Российской Федерации по своему конституционно-правовому смыслу в системе действующего правового регулирования </w:t>
      </w:r>
      <w:r w:rsidRPr="00670B7C">
        <w:rPr>
          <w:b/>
          <w:sz w:val="20"/>
          <w:szCs w:val="20"/>
          <w:lang w:val="x-none"/>
        </w:rPr>
        <w:t>не предполагают включения в состав заработной платы (части заработной платы) работника, не превышающей минимального размера оплаты труда,</w:t>
      </w:r>
      <w:r w:rsidRPr="00670B7C">
        <w:rPr>
          <w:sz w:val="20"/>
          <w:szCs w:val="20"/>
          <w:lang w:val="x-none"/>
        </w:rPr>
        <w:t xml:space="preserve"> повышенной оплаты сверхурочной работы, работы в ночное время, выходные и нерабочие праздничные дни.».</w:t>
      </w:r>
    </w:p>
    <w:p w14:paraId="2FB4BD64" w14:textId="77777777" w:rsidR="00670B7C" w:rsidRPr="00670B7C" w:rsidRDefault="00670B7C" w:rsidP="00670B7C">
      <w:pPr>
        <w:ind w:firstLine="709"/>
        <w:jc w:val="both"/>
        <w:rPr>
          <w:b/>
          <w:sz w:val="20"/>
          <w:szCs w:val="20"/>
        </w:rPr>
      </w:pPr>
      <w:r w:rsidRPr="00670B7C">
        <w:rPr>
          <w:b/>
          <w:sz w:val="20"/>
          <w:szCs w:val="20"/>
        </w:rPr>
        <w:t>В соответствии со статьей 3  Федерального закона от 29 декабря 2020 года № 473-ФЗ «О внесении  изменений в отдельные  законодательные акты Российской  Федерации» минимальный размер оплаты труда с 1 января 2021 года установлен в сумме 12 792 рубля в месяц.</w:t>
      </w:r>
    </w:p>
    <w:p w14:paraId="43D2659E" w14:textId="77777777" w:rsidR="00670B7C" w:rsidRPr="00670B7C" w:rsidRDefault="00670B7C" w:rsidP="00670B7C">
      <w:pPr>
        <w:ind w:firstLine="709"/>
        <w:jc w:val="both"/>
        <w:rPr>
          <w:sz w:val="20"/>
          <w:szCs w:val="20"/>
        </w:rPr>
      </w:pPr>
      <w:r w:rsidRPr="00670B7C">
        <w:rPr>
          <w:sz w:val="20"/>
          <w:szCs w:val="20"/>
        </w:rPr>
        <w:t xml:space="preserve">Из этого следует, что оплата в размере 12 792 рубля в месяц должна  быть согласно правовым позициям Конституционного Суда РФ    гарантирована каждому </w:t>
      </w:r>
      <w:r w:rsidRPr="00670B7C">
        <w:rPr>
          <w:b/>
          <w:sz w:val="20"/>
          <w:szCs w:val="20"/>
          <w:u w:val="single"/>
        </w:rPr>
        <w:t>без учета особых условий ее осуществления</w:t>
      </w:r>
      <w:r w:rsidRPr="00670B7C">
        <w:rPr>
          <w:b/>
          <w:sz w:val="20"/>
          <w:szCs w:val="20"/>
        </w:rPr>
        <w:t>,</w:t>
      </w:r>
      <w:r w:rsidRPr="00670B7C">
        <w:rPr>
          <w:b/>
          <w:sz w:val="20"/>
          <w:szCs w:val="20"/>
          <w:u w:val="single"/>
        </w:rPr>
        <w:t xml:space="preserve"> при выполнении простых неквалифицированных работ в нормальных условиях труда с нормальной интенсивностью и при соблюдении нормы рабочего времени,</w:t>
      </w:r>
      <w:r w:rsidRPr="00670B7C">
        <w:rPr>
          <w:sz w:val="20"/>
          <w:szCs w:val="20"/>
          <w:u w:val="single"/>
        </w:rPr>
        <w:t xml:space="preserve"> что фактически соответствует фиксированному размеру оплаты в виде оклада, устанавливаемого  в соответствии со статьей 129 Трудового кодекса Российской Федерации (далее – ТК РФ) за выполнение</w:t>
      </w:r>
      <w:r w:rsidRPr="00670B7C">
        <w:rPr>
          <w:sz w:val="20"/>
          <w:szCs w:val="20"/>
        </w:rPr>
        <w:t xml:space="preserve"> трудовых  обязанностей определенной сложности за календарный месяц без учета компенсационных, стимулирующих и социальных выплат.</w:t>
      </w:r>
    </w:p>
    <w:p w14:paraId="79913264" w14:textId="77777777" w:rsidR="00670B7C" w:rsidRPr="00670B7C" w:rsidRDefault="00670B7C" w:rsidP="00670B7C">
      <w:pPr>
        <w:ind w:firstLine="709"/>
        <w:jc w:val="both"/>
        <w:rPr>
          <w:b/>
          <w:sz w:val="20"/>
          <w:szCs w:val="20"/>
          <w:lang w:val="x-none"/>
        </w:rPr>
      </w:pPr>
      <w:r w:rsidRPr="00670B7C">
        <w:rPr>
          <w:sz w:val="20"/>
          <w:szCs w:val="20"/>
          <w:lang w:val="x-none"/>
        </w:rPr>
        <w:t xml:space="preserve">Если к работникам для выполнения трудовых (должностных) обязанностей предъявляются требования к квалификации, то </w:t>
      </w:r>
      <w:r w:rsidRPr="00670B7C">
        <w:rPr>
          <w:b/>
          <w:sz w:val="20"/>
          <w:szCs w:val="20"/>
          <w:lang w:val="x-none"/>
        </w:rPr>
        <w:t>установление окладов (должностных окладов), ставок заработной платы в государственных и муниципальных учреждениях должно осуществляться сверх минимального размера оплаты труда (12 792 руб.) дифференцированно по должностям (профессиям) на основе квалификационных уровней профессиональных квалификационных групп.</w:t>
      </w:r>
    </w:p>
    <w:p w14:paraId="524717EB" w14:textId="77777777" w:rsidR="00670B7C" w:rsidRPr="00670B7C" w:rsidRDefault="00670B7C" w:rsidP="00670B7C">
      <w:pPr>
        <w:ind w:firstLine="709"/>
        <w:jc w:val="both"/>
        <w:rPr>
          <w:sz w:val="20"/>
          <w:szCs w:val="20"/>
        </w:rPr>
      </w:pPr>
      <w:r w:rsidRPr="00670B7C">
        <w:rPr>
          <w:sz w:val="20"/>
          <w:szCs w:val="20"/>
        </w:rPr>
        <w:t xml:space="preserve">Для работников сферы образования фиксированные размеры ставок заработной платы (должностные оклады) должны устанавливаться сверх размера, составляющего  12 792 руб. в месяц, дифференцированно по квалификационным уровням ПКГ, утвержденным приказом Минздравсоцразвития России от 5 мая 2008 г. № 216н, поскольку ко всем должностям, в том числе отнесенным к 1 квалификационному уровню профессиональной квалификационной группы должностей работников учебно-вспомогательного персонала первого уровня (вожатый; помощник воспитателя; секретарь учебной части), квалификационными характеристиками предъявляются требования к квалификации о наличии среднего общего образования и профессиональной подготовки (в области образования и педагогики - для вожатого и помощника воспитателя) (в области делопроизводства – для секретаря учебной части). </w:t>
      </w:r>
    </w:p>
    <w:p w14:paraId="0C6D7A4D" w14:textId="77777777" w:rsidR="00670B7C" w:rsidRPr="00670B7C" w:rsidRDefault="00670B7C" w:rsidP="00670B7C">
      <w:pPr>
        <w:ind w:firstLine="709"/>
        <w:jc w:val="both"/>
        <w:rPr>
          <w:sz w:val="20"/>
          <w:szCs w:val="20"/>
        </w:rPr>
      </w:pPr>
      <w:r w:rsidRPr="00670B7C">
        <w:rPr>
          <w:sz w:val="20"/>
          <w:szCs w:val="20"/>
        </w:rPr>
        <w:lastRenderedPageBreak/>
        <w:t>При установлении указанным работникам выплат компенсационного и (или) стимулирующего характера такие выплаты должны осуществляться сверх размера должностного оклада, который должен быть установлен в размере, не менее МРОТ, составляющем с 1 января 2021 года 12 792 руб. в месяц.</w:t>
      </w:r>
    </w:p>
    <w:p w14:paraId="5EF98CF9" w14:textId="77777777" w:rsidR="00670B7C" w:rsidRPr="00670B7C" w:rsidRDefault="00670B7C" w:rsidP="00670B7C">
      <w:pPr>
        <w:ind w:firstLine="709"/>
        <w:jc w:val="both"/>
        <w:rPr>
          <w:sz w:val="20"/>
          <w:szCs w:val="20"/>
        </w:rPr>
      </w:pPr>
      <w:r w:rsidRPr="00670B7C">
        <w:rPr>
          <w:sz w:val="20"/>
          <w:szCs w:val="20"/>
        </w:rPr>
        <w:t>Что касается применения подпункта «ж» пункта 4 Единых рекомендаций при установлении ставок заработной платы (должностных окладов) педагогических работников, то они должны быть установлены значительно выше минимального размера оплаты труда и также дифференцированно от первого до четвертого  квалификационного уровня профессиональной квалификационной группы должностей педагогических работников.</w:t>
      </w:r>
    </w:p>
    <w:p w14:paraId="26A224B8" w14:textId="77777777" w:rsidR="00670B7C" w:rsidRPr="00670B7C" w:rsidRDefault="00670B7C" w:rsidP="00670B7C">
      <w:pPr>
        <w:ind w:firstLine="709"/>
        <w:jc w:val="both"/>
        <w:rPr>
          <w:sz w:val="20"/>
          <w:szCs w:val="20"/>
        </w:rPr>
      </w:pPr>
      <w:r w:rsidRPr="00670B7C">
        <w:rPr>
          <w:sz w:val="20"/>
          <w:szCs w:val="20"/>
        </w:rPr>
        <w:t>Выполнение педагогическими работниками учебной (преподавательской)  или педагогической работы сверх норм, установленных за ставку заработной платы, должно оплачиваться из размера ставки заработной платы, которая, в свою очередь, должна устанавливаться, как указано в предыдущем абзаце,  дифференцированно по квалификационным уровням ПКГ, значительно превышающего  минимальный размер оплаты труда.</w:t>
      </w:r>
    </w:p>
    <w:p w14:paraId="35676EC7" w14:textId="77777777" w:rsidR="00670B7C" w:rsidRPr="00670B7C" w:rsidRDefault="00670B7C" w:rsidP="00670B7C">
      <w:pPr>
        <w:ind w:firstLine="709"/>
        <w:jc w:val="both"/>
        <w:rPr>
          <w:i/>
          <w:sz w:val="20"/>
          <w:szCs w:val="20"/>
        </w:rPr>
      </w:pPr>
      <w:r w:rsidRPr="00670B7C">
        <w:rPr>
          <w:sz w:val="20"/>
          <w:szCs w:val="20"/>
        </w:rPr>
        <w:t xml:space="preserve"> Иной подход при определении размеров ставок заработной платы   и оплаты труда педагогических работников будет  свидетельствовать о нарушении права каждого работника на своевременную и в полном размере выплату справедливой заработной платы, как это установлено статьей 2 ТК РФ, а также другими  статьями ТК РФ,  которые во взаимосвязи будут противоречить правовым позициям, изложенным в соответствующих постановлениях Конституционного Суда РФ</w:t>
      </w:r>
      <w:r w:rsidRPr="00670B7C">
        <w:rPr>
          <w:i/>
          <w:sz w:val="20"/>
          <w:szCs w:val="20"/>
        </w:rPr>
        <w:t>.</w:t>
      </w:r>
    </w:p>
    <w:p w14:paraId="5C118A27" w14:textId="77777777" w:rsidR="00670B7C" w:rsidRPr="00670B7C" w:rsidRDefault="00670B7C" w:rsidP="00670B7C">
      <w:pPr>
        <w:ind w:firstLine="709"/>
        <w:jc w:val="both"/>
        <w:rPr>
          <w:b/>
          <w:sz w:val="20"/>
          <w:szCs w:val="20"/>
        </w:rPr>
      </w:pPr>
      <w:r w:rsidRPr="00670B7C">
        <w:rPr>
          <w:sz w:val="20"/>
          <w:szCs w:val="20"/>
        </w:rPr>
        <w:t xml:space="preserve">Положения  Единых рекомендаций, связанные с установлением окладов (должностных окладов), ставок заработной платы,  изложенные  в подпункте  б»  пункта 5; подпунктах  «е», «и»  пункта 7; пункте 11 с учетом решения координаторов сторон социального партнерства, следует применять в аналогичном порядке, предусмотренном в комментарии к </w:t>
      </w:r>
      <w:r w:rsidRPr="00670B7C">
        <w:rPr>
          <w:b/>
          <w:sz w:val="20"/>
          <w:szCs w:val="20"/>
        </w:rPr>
        <w:t>подпункту «ж» пункта 4.</w:t>
      </w:r>
    </w:p>
    <w:p w14:paraId="27EDED69" w14:textId="77777777" w:rsidR="00670B7C" w:rsidRPr="00670B7C" w:rsidRDefault="00670B7C" w:rsidP="00670B7C">
      <w:pPr>
        <w:ind w:firstLine="709"/>
        <w:jc w:val="both"/>
        <w:rPr>
          <w:sz w:val="20"/>
          <w:szCs w:val="20"/>
        </w:rPr>
      </w:pPr>
      <w:r w:rsidRPr="00670B7C">
        <w:rPr>
          <w:sz w:val="20"/>
          <w:szCs w:val="20"/>
        </w:rPr>
        <w:t xml:space="preserve">Особое внимание следует обратить на применение подпункта «и» пункта 7 раздела IV «Системы оплаты труда работников государственных и муниципальных учреждений», согласно которому при установлении и изменении (совершенствовании) систем оплаты труда работников государственных и муниципальных учреждений следует формировать фонд оплаты труда на календарный год, обеспечивающий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Pr="00670B7C">
        <w:rPr>
          <w:b/>
          <w:sz w:val="20"/>
          <w:szCs w:val="20"/>
        </w:rPr>
        <w:t xml:space="preserve">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w:t>
      </w:r>
      <w:r w:rsidRPr="00670B7C">
        <w:rPr>
          <w:sz w:val="20"/>
          <w:szCs w:val="20"/>
        </w:rPr>
        <w:t xml:space="preserve">изложенных в постановлениях от 7 декабря 2017 г. </w:t>
      </w:r>
      <w:hyperlink r:id="rId21" w:history="1">
        <w:r w:rsidRPr="00670B7C">
          <w:rPr>
            <w:rStyle w:val="af1"/>
            <w:color w:val="auto"/>
            <w:sz w:val="20"/>
            <w:szCs w:val="20"/>
          </w:rPr>
          <w:t>№ 38-П</w:t>
        </w:r>
      </w:hyperlink>
      <w:r w:rsidRPr="00670B7C">
        <w:rPr>
          <w:sz w:val="20"/>
          <w:szCs w:val="20"/>
        </w:rPr>
        <w:t xml:space="preserve">, от 28 июня 2018 г. </w:t>
      </w:r>
      <w:hyperlink r:id="rId22" w:history="1">
        <w:r w:rsidRPr="00670B7C">
          <w:rPr>
            <w:rStyle w:val="af1"/>
            <w:color w:val="auto"/>
            <w:sz w:val="20"/>
            <w:szCs w:val="20"/>
          </w:rPr>
          <w:t>№ 26-П</w:t>
        </w:r>
      </w:hyperlink>
      <w:r w:rsidRPr="00670B7C">
        <w:rPr>
          <w:sz w:val="20"/>
          <w:szCs w:val="20"/>
        </w:rPr>
        <w:t xml:space="preserve">, от 11 апреля 2019 г. </w:t>
      </w:r>
      <w:hyperlink r:id="rId23" w:history="1">
        <w:r w:rsidRPr="00670B7C">
          <w:rPr>
            <w:rStyle w:val="af1"/>
            <w:color w:val="auto"/>
            <w:sz w:val="20"/>
            <w:szCs w:val="20"/>
          </w:rPr>
          <w:t>№ 17-П</w:t>
        </w:r>
      </w:hyperlink>
      <w:r w:rsidRPr="00670B7C">
        <w:rPr>
          <w:sz w:val="20"/>
          <w:szCs w:val="20"/>
        </w:rPr>
        <w:t xml:space="preserve"> и от 16 декабря 2019 г. </w:t>
      </w:r>
      <w:hyperlink r:id="rId24" w:history="1">
        <w:r w:rsidRPr="00670B7C">
          <w:rPr>
            <w:rStyle w:val="af1"/>
            <w:color w:val="auto"/>
            <w:sz w:val="20"/>
            <w:szCs w:val="20"/>
          </w:rPr>
          <w:t>№ 40-П</w:t>
        </w:r>
      </w:hyperlink>
      <w:r w:rsidRPr="00670B7C">
        <w:rPr>
          <w:sz w:val="20"/>
          <w:szCs w:val="20"/>
        </w:rPr>
        <w:t>,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14:paraId="6DB9968E" w14:textId="77777777" w:rsidR="00670B7C" w:rsidRPr="00670B7C" w:rsidRDefault="00670B7C" w:rsidP="00670B7C">
      <w:pPr>
        <w:ind w:firstLine="709"/>
        <w:jc w:val="both"/>
        <w:rPr>
          <w:sz w:val="20"/>
          <w:szCs w:val="20"/>
        </w:rPr>
      </w:pPr>
      <w:r w:rsidRPr="00670B7C">
        <w:rPr>
          <w:sz w:val="20"/>
          <w:szCs w:val="20"/>
        </w:rPr>
        <w:lastRenderedPageBreak/>
        <w:t>Исходя из изложенного, ЦС Профсоюза считает необходимым обеспечивать содействие членам профсоюза в защите ими своих  трудовых прав в суде в установленном законодательством порядке в случаях, когда заработная плата работников в размере не ниже минимального размера оплаты труда полностью или частично осуществляется за счет поименованных выше компенсационных и стимулирующих выплат,  а также за счет выполнения учебной (преподавательской, педагогической) работы сверх установленных норм часов за ставку заработной платы.</w:t>
      </w:r>
    </w:p>
    <w:p w14:paraId="03D1B562" w14:textId="697C9A3C" w:rsidR="00670B7C" w:rsidRPr="00670B7C" w:rsidRDefault="00670B7C" w:rsidP="00670B7C">
      <w:pPr>
        <w:ind w:firstLine="709"/>
        <w:jc w:val="both"/>
        <w:rPr>
          <w:spacing w:val="-2"/>
          <w:sz w:val="20"/>
          <w:szCs w:val="20"/>
        </w:rPr>
      </w:pPr>
      <w:r w:rsidRPr="00670B7C">
        <w:rPr>
          <w:b/>
          <w:spacing w:val="-2"/>
          <w:sz w:val="20"/>
          <w:szCs w:val="20"/>
        </w:rPr>
        <w:t xml:space="preserve">Необходимо также напомнить, что оплата труда работников </w:t>
      </w:r>
      <w:r w:rsidRPr="00670B7C">
        <w:rPr>
          <w:b/>
          <w:spacing w:val="-2"/>
          <w:sz w:val="20"/>
          <w:szCs w:val="20"/>
          <w:u w:val="single"/>
        </w:rPr>
        <w:t xml:space="preserve">при выполнении простых неквалифицированных работ в нормальных условиях труда с нормальной интенсивностью и при соблюдении нормы рабочего времени, </w:t>
      </w:r>
      <w:r w:rsidRPr="00670B7C">
        <w:rPr>
          <w:spacing w:val="-2"/>
          <w:sz w:val="20"/>
          <w:szCs w:val="20"/>
        </w:rPr>
        <w:t xml:space="preserve"> </w:t>
      </w:r>
      <w:r w:rsidRPr="00670B7C">
        <w:rPr>
          <w:b/>
          <w:spacing w:val="-2"/>
          <w:sz w:val="20"/>
          <w:szCs w:val="20"/>
        </w:rPr>
        <w:t xml:space="preserve">занятых на условиях неполного рабочего времени, </w:t>
      </w:r>
      <w:r w:rsidRPr="00670B7C">
        <w:rPr>
          <w:spacing w:val="-2"/>
          <w:sz w:val="20"/>
          <w:szCs w:val="20"/>
        </w:rPr>
        <w:t>либо на условиях совместительства (внешнего или внутреннего) должна исчисляться пропорционально отработанному времени из размера МРОТ, составляющего 12 792  руб.  Регулирование порядка, размеров и условий определения выплат компенсационного и стимулирующего характера в указанных случаях следует осуществлять с учетом правовых позиций Конституционного Суда, изложенных в постановлениях № 38-П, № 26-П, № 17-П, и № 40-П, то есть сверх пропорционально исчисленного исходя из МРОТ размера оплаты труда за неполное отработанное время или работу по совместительству.</w:t>
      </w:r>
    </w:p>
    <w:p w14:paraId="1F282461" w14:textId="6C1FA35A" w:rsidR="00670B7C" w:rsidRPr="00670B7C" w:rsidRDefault="00670B7C" w:rsidP="00670B7C">
      <w:pPr>
        <w:ind w:firstLine="709"/>
        <w:jc w:val="both"/>
        <w:rPr>
          <w:sz w:val="20"/>
          <w:szCs w:val="20"/>
        </w:rPr>
      </w:pPr>
      <w:r w:rsidRPr="00670B7C">
        <w:rPr>
          <w:sz w:val="20"/>
          <w:szCs w:val="20"/>
        </w:rPr>
        <w:t>Такой порядок исчисления месячной заработной платы в указанных случаях должен применяться в рамках каждого трудового договора, заключенного о работе с неполным рабочим временем, в том числе на условиях внутреннего совместительства у того же работодателя в аналогичной или иной должности.</w:t>
      </w:r>
    </w:p>
    <w:p w14:paraId="6208646B" w14:textId="77777777" w:rsidR="00670B7C" w:rsidRPr="00670B7C" w:rsidRDefault="00670B7C" w:rsidP="00670B7C">
      <w:pPr>
        <w:ind w:firstLine="709"/>
        <w:jc w:val="both"/>
        <w:rPr>
          <w:sz w:val="20"/>
          <w:szCs w:val="20"/>
        </w:rPr>
      </w:pPr>
      <w:r w:rsidRPr="00670B7C">
        <w:rPr>
          <w:sz w:val="20"/>
          <w:szCs w:val="20"/>
        </w:rPr>
        <w:t xml:space="preserve">Следует обратить внимание на то, что пункт 7 раздела IV «Системы оплаты труда работников государственных и муниципальных учреждений» по настоянию членов межведомственной  рабочей группы был дополнен новыми абзацами, в соответствии с которыми предусмотрено, что  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Указом Президента Российской Федерации от 11 мая </w:t>
      </w:r>
      <w:smartTag w:uri="urn:schemas-microsoft-com:office:smarttags" w:element="metricconverter">
        <w:smartTagPr>
          <w:attr w:name="ProductID" w:val="2020 г"/>
        </w:smartTagPr>
        <w:r w:rsidRPr="00670B7C">
          <w:rPr>
            <w:sz w:val="20"/>
            <w:szCs w:val="20"/>
          </w:rPr>
          <w:t>2020 г</w:t>
        </w:r>
      </w:smartTag>
      <w:r w:rsidRPr="00670B7C">
        <w:rPr>
          <w:sz w:val="20"/>
          <w:szCs w:val="20"/>
        </w:rPr>
        <w:t>.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14:paraId="77014C23" w14:textId="77777777" w:rsidR="00670B7C" w:rsidRPr="00670B7C" w:rsidRDefault="00670B7C" w:rsidP="00670B7C">
      <w:pPr>
        <w:ind w:firstLine="709"/>
        <w:jc w:val="both"/>
        <w:rPr>
          <w:sz w:val="20"/>
          <w:szCs w:val="20"/>
        </w:rPr>
      </w:pPr>
      <w:r w:rsidRPr="00670B7C">
        <w:rPr>
          <w:sz w:val="20"/>
          <w:szCs w:val="20"/>
        </w:rPr>
        <w:t>Выполнение работником трудовой функции дистанционно не может являться основанием для снижения ему заработной платы.</w:t>
      </w:r>
    </w:p>
    <w:p w14:paraId="07D2D0CE" w14:textId="4F183C8D" w:rsidR="00670B7C" w:rsidRPr="00670B7C" w:rsidRDefault="00670B7C" w:rsidP="00670B7C">
      <w:pPr>
        <w:ind w:firstLine="709"/>
        <w:jc w:val="both"/>
        <w:rPr>
          <w:bCs/>
          <w:sz w:val="20"/>
          <w:szCs w:val="20"/>
        </w:rPr>
      </w:pPr>
      <w:r w:rsidRPr="00670B7C">
        <w:rPr>
          <w:sz w:val="20"/>
          <w:szCs w:val="20"/>
        </w:rPr>
        <w:t xml:space="preserve">Что касается взаимоотношений работодателя </w:t>
      </w:r>
      <w:r w:rsidRPr="00670B7C">
        <w:rPr>
          <w:sz w:val="20"/>
          <w:szCs w:val="20"/>
          <w:lang w:val="en-US"/>
        </w:rPr>
        <w:t>c</w:t>
      </w:r>
      <w:r w:rsidRPr="00670B7C">
        <w:rPr>
          <w:sz w:val="20"/>
          <w:szCs w:val="20"/>
        </w:rPr>
        <w:t xml:space="preserve"> работником,  выполняющим работу в дистанционном (удаленном) режиме постоянно или переводе на такой режим временно в исключительных случаях, то с 1 января 2021 года  необходимо руководствоваться статьями 312.1-312.9 ТК РФ, в редакции Федерального закона от 08.12.2020 г. № 407-ФЗ </w:t>
      </w:r>
      <w:bookmarkStart w:id="6" w:name="dst100005"/>
      <w:bookmarkEnd w:id="6"/>
      <w:r w:rsidRPr="00670B7C">
        <w:rPr>
          <w:sz w:val="20"/>
          <w:szCs w:val="20"/>
        </w:rPr>
        <w:t>«О</w:t>
      </w:r>
      <w:r w:rsidRPr="00670B7C">
        <w:rPr>
          <w:bCs/>
          <w:sz w:val="20"/>
          <w:szCs w:val="20"/>
        </w:rPr>
        <w:t xml:space="preserve"> внесении изменений в Трудовой кодекс Российской Федерации в части регулирования </w:t>
      </w:r>
      <w:r w:rsidRPr="00670B7C">
        <w:rPr>
          <w:bCs/>
          <w:sz w:val="20"/>
          <w:szCs w:val="20"/>
        </w:rPr>
        <w:lastRenderedPageBreak/>
        <w:t>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14:paraId="3DA12C81" w14:textId="646A848A" w:rsidR="00670B7C" w:rsidRPr="00670B7C" w:rsidRDefault="00670B7C" w:rsidP="00670B7C">
      <w:pPr>
        <w:ind w:firstLine="709"/>
        <w:jc w:val="both"/>
        <w:rPr>
          <w:sz w:val="20"/>
          <w:szCs w:val="20"/>
        </w:rPr>
      </w:pPr>
      <w:r w:rsidRPr="00670B7C">
        <w:rPr>
          <w:bCs/>
          <w:sz w:val="20"/>
          <w:szCs w:val="20"/>
        </w:rPr>
        <w:t xml:space="preserve">Необходимо также обратить внимание на то, что пункт 36 раздела </w:t>
      </w:r>
      <w:r w:rsidRPr="00670B7C">
        <w:rPr>
          <w:sz w:val="20"/>
          <w:szCs w:val="20"/>
        </w:rPr>
        <w:t>IX «Особенности формирования систем оплаты труда работников сферы образования»</w:t>
      </w:r>
      <w:r w:rsidRPr="00670B7C">
        <w:rPr>
          <w:bCs/>
          <w:sz w:val="20"/>
          <w:szCs w:val="20"/>
        </w:rPr>
        <w:t xml:space="preserve"> Единых рекомендаций  был дополнен абзацами, регулирующими особенности режима рабочего времени в период каникул для обучающихся и в период  </w:t>
      </w:r>
      <w:r w:rsidRPr="00670B7C">
        <w:rPr>
          <w:sz w:val="20"/>
          <w:szCs w:val="20"/>
        </w:rPr>
        <w:t>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следующего содержания:</w:t>
      </w:r>
    </w:p>
    <w:p w14:paraId="6B351725" w14:textId="77777777" w:rsidR="00670B7C" w:rsidRPr="00670B7C" w:rsidRDefault="00670B7C" w:rsidP="00670B7C">
      <w:pPr>
        <w:ind w:firstLine="709"/>
        <w:jc w:val="both"/>
        <w:rPr>
          <w:sz w:val="20"/>
          <w:szCs w:val="20"/>
        </w:rPr>
      </w:pPr>
      <w:r w:rsidRPr="00670B7C">
        <w:rPr>
          <w:sz w:val="20"/>
          <w:szCs w:val="20"/>
        </w:rPr>
        <w:t xml:space="preserve">«Согласно пункту 4.1 раздела IV и пункту 5.1  раздела </w:t>
      </w:r>
      <w:r w:rsidRPr="00670B7C">
        <w:rPr>
          <w:sz w:val="20"/>
          <w:szCs w:val="20"/>
          <w:lang w:val="en-US"/>
        </w:rPr>
        <w:t>V</w:t>
      </w:r>
      <w:r w:rsidRPr="00670B7C">
        <w:rPr>
          <w:sz w:val="20"/>
          <w:szCs w:val="20"/>
        </w:rPr>
        <w:t xml:space="preserve"> приложения к приказу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14:paraId="6EC5CED0" w14:textId="2F217E83" w:rsidR="00670B7C" w:rsidRPr="00670B7C" w:rsidRDefault="00670B7C" w:rsidP="00670B7C">
      <w:pPr>
        <w:ind w:firstLine="709"/>
        <w:jc w:val="both"/>
        <w:rPr>
          <w:sz w:val="20"/>
          <w:szCs w:val="20"/>
        </w:rPr>
      </w:pPr>
      <w:r w:rsidRPr="00670B7C">
        <w:rPr>
          <w:sz w:val="20"/>
          <w:szCs w:val="20"/>
        </w:rPr>
        <w:t>В период каникул для обучающихся, а также в период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разделом IV приложения к приказу № 536, установленных для режима рабочего времени работников в каникулярное время. За периоды каникул для обучающихся, а также за период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14:paraId="3D24CC24" w14:textId="77777777" w:rsidR="00670B7C" w:rsidRPr="00670B7C" w:rsidRDefault="00670B7C" w:rsidP="00670B7C">
      <w:pPr>
        <w:ind w:firstLine="709"/>
        <w:jc w:val="both"/>
        <w:rPr>
          <w:sz w:val="20"/>
          <w:szCs w:val="20"/>
        </w:rPr>
      </w:pPr>
    </w:p>
    <w:p w14:paraId="47B84E1B" w14:textId="77777777" w:rsidR="00670B7C" w:rsidRPr="00670B7C" w:rsidRDefault="00670B7C" w:rsidP="00670B7C">
      <w:pPr>
        <w:ind w:firstLine="3828"/>
        <w:jc w:val="both"/>
        <w:rPr>
          <w:sz w:val="20"/>
          <w:szCs w:val="20"/>
        </w:rPr>
      </w:pPr>
      <w:r w:rsidRPr="00670B7C">
        <w:rPr>
          <w:sz w:val="20"/>
          <w:szCs w:val="20"/>
        </w:rPr>
        <w:t xml:space="preserve">Комментарий подготовлен </w:t>
      </w:r>
    </w:p>
    <w:p w14:paraId="04993129" w14:textId="77777777" w:rsidR="00670B7C" w:rsidRPr="00670B7C" w:rsidRDefault="00670B7C" w:rsidP="00670B7C">
      <w:pPr>
        <w:ind w:firstLine="3828"/>
        <w:jc w:val="both"/>
        <w:rPr>
          <w:sz w:val="20"/>
          <w:szCs w:val="20"/>
        </w:rPr>
      </w:pPr>
      <w:r w:rsidRPr="00670B7C">
        <w:rPr>
          <w:sz w:val="20"/>
          <w:szCs w:val="20"/>
        </w:rPr>
        <w:t>экспертами Общероссийского</w:t>
      </w:r>
    </w:p>
    <w:p w14:paraId="03FFB316" w14:textId="77777777" w:rsidR="00670B7C" w:rsidRPr="00670B7C" w:rsidRDefault="00670B7C" w:rsidP="00670B7C">
      <w:pPr>
        <w:ind w:firstLine="3828"/>
        <w:jc w:val="both"/>
        <w:rPr>
          <w:sz w:val="20"/>
          <w:szCs w:val="20"/>
        </w:rPr>
      </w:pPr>
      <w:r w:rsidRPr="00670B7C">
        <w:rPr>
          <w:sz w:val="20"/>
          <w:szCs w:val="20"/>
        </w:rPr>
        <w:t>Профсоюза образования</w:t>
      </w:r>
    </w:p>
    <w:p w14:paraId="654CE36C" w14:textId="51BD829F" w:rsidR="00670B7C" w:rsidRDefault="00670B7C" w:rsidP="00FF5E07">
      <w:pPr>
        <w:ind w:firstLine="709"/>
        <w:jc w:val="both"/>
        <w:rPr>
          <w:sz w:val="20"/>
          <w:szCs w:val="20"/>
        </w:rPr>
      </w:pPr>
    </w:p>
    <w:p w14:paraId="6E48E62D" w14:textId="32FF301F" w:rsidR="00670B7C" w:rsidRDefault="00227796" w:rsidP="00FF5E07">
      <w:pPr>
        <w:ind w:firstLine="709"/>
        <w:jc w:val="both"/>
        <w:rPr>
          <w:sz w:val="20"/>
          <w:szCs w:val="20"/>
        </w:rPr>
      </w:pPr>
      <w:r>
        <w:rPr>
          <w:noProof/>
          <w:sz w:val="20"/>
          <w:szCs w:val="20"/>
        </w:rPr>
        <w:lastRenderedPageBreak/>
        <w:drawing>
          <wp:anchor distT="0" distB="0" distL="114300" distR="114300" simplePos="0" relativeHeight="251708416" behindDoc="1" locked="0" layoutInCell="1" allowOverlap="1" wp14:anchorId="1C87A8DA" wp14:editId="1A008896">
            <wp:simplePos x="0" y="0"/>
            <wp:positionH relativeFrom="margin">
              <wp:posOffset>228566</wp:posOffset>
            </wp:positionH>
            <wp:positionV relativeFrom="paragraph">
              <wp:posOffset>-328295</wp:posOffset>
            </wp:positionV>
            <wp:extent cx="3710218" cy="5829300"/>
            <wp:effectExtent l="0" t="0" r="508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715527" cy="5837641"/>
                    </a:xfrm>
                    <a:prstGeom prst="rect">
                      <a:avLst/>
                    </a:prstGeom>
                  </pic:spPr>
                </pic:pic>
              </a:graphicData>
            </a:graphic>
            <wp14:sizeRelH relativeFrom="margin">
              <wp14:pctWidth>0</wp14:pctWidth>
            </wp14:sizeRelH>
            <wp14:sizeRelV relativeFrom="margin">
              <wp14:pctHeight>0</wp14:pctHeight>
            </wp14:sizeRelV>
          </wp:anchor>
        </w:drawing>
      </w:r>
    </w:p>
    <w:p w14:paraId="5EBB3AF0" w14:textId="51219769" w:rsidR="00670B7C" w:rsidRDefault="00670B7C" w:rsidP="00FF5E07">
      <w:pPr>
        <w:ind w:firstLine="709"/>
        <w:jc w:val="both"/>
        <w:rPr>
          <w:sz w:val="20"/>
          <w:szCs w:val="20"/>
        </w:rPr>
      </w:pPr>
    </w:p>
    <w:p w14:paraId="1FA1A72D" w14:textId="17973973" w:rsidR="00670B7C" w:rsidRDefault="00670B7C" w:rsidP="00FF5E07">
      <w:pPr>
        <w:ind w:firstLine="709"/>
        <w:jc w:val="both"/>
        <w:rPr>
          <w:sz w:val="20"/>
          <w:szCs w:val="20"/>
        </w:rPr>
      </w:pPr>
    </w:p>
    <w:p w14:paraId="1F83AAED" w14:textId="1940F7C7" w:rsidR="00670B7C" w:rsidRDefault="00670B7C" w:rsidP="00FF5E07">
      <w:pPr>
        <w:ind w:firstLine="709"/>
        <w:jc w:val="both"/>
        <w:rPr>
          <w:sz w:val="20"/>
          <w:szCs w:val="20"/>
        </w:rPr>
      </w:pPr>
    </w:p>
    <w:p w14:paraId="6C6E512D" w14:textId="5F2D1AEA" w:rsidR="00670B7C" w:rsidRDefault="00670B7C" w:rsidP="00FF5E07">
      <w:pPr>
        <w:ind w:firstLine="709"/>
        <w:jc w:val="both"/>
        <w:rPr>
          <w:sz w:val="20"/>
          <w:szCs w:val="20"/>
        </w:rPr>
      </w:pPr>
    </w:p>
    <w:p w14:paraId="606E6EAE" w14:textId="0798E3BA" w:rsidR="00670B7C" w:rsidRDefault="00670B7C" w:rsidP="00FF5E07">
      <w:pPr>
        <w:ind w:firstLine="709"/>
        <w:jc w:val="both"/>
        <w:rPr>
          <w:sz w:val="20"/>
          <w:szCs w:val="20"/>
        </w:rPr>
      </w:pPr>
    </w:p>
    <w:p w14:paraId="0F651A3C" w14:textId="34AC2419" w:rsidR="00670B7C" w:rsidRDefault="00670B7C" w:rsidP="00FF5E07">
      <w:pPr>
        <w:ind w:firstLine="709"/>
        <w:jc w:val="both"/>
        <w:rPr>
          <w:sz w:val="20"/>
          <w:szCs w:val="20"/>
        </w:rPr>
      </w:pPr>
    </w:p>
    <w:p w14:paraId="4AF1A4AE" w14:textId="334779A2" w:rsidR="00670B7C" w:rsidRDefault="00670B7C" w:rsidP="00FF5E07">
      <w:pPr>
        <w:ind w:firstLine="709"/>
        <w:jc w:val="both"/>
        <w:rPr>
          <w:sz w:val="20"/>
          <w:szCs w:val="20"/>
        </w:rPr>
      </w:pPr>
    </w:p>
    <w:p w14:paraId="58120E32" w14:textId="47B785E8" w:rsidR="00670B7C" w:rsidRDefault="00670B7C" w:rsidP="00FF5E07">
      <w:pPr>
        <w:ind w:firstLine="709"/>
        <w:jc w:val="both"/>
        <w:rPr>
          <w:sz w:val="20"/>
          <w:szCs w:val="20"/>
        </w:rPr>
      </w:pPr>
    </w:p>
    <w:p w14:paraId="6698E4C7" w14:textId="128D9BC9" w:rsidR="00670B7C" w:rsidRDefault="00670B7C" w:rsidP="00FF5E07">
      <w:pPr>
        <w:ind w:firstLine="709"/>
        <w:jc w:val="both"/>
        <w:rPr>
          <w:sz w:val="20"/>
          <w:szCs w:val="20"/>
        </w:rPr>
      </w:pPr>
    </w:p>
    <w:p w14:paraId="5D9E1A4D" w14:textId="1563E33A" w:rsidR="00670B7C" w:rsidRDefault="00670B7C" w:rsidP="00FF5E07">
      <w:pPr>
        <w:ind w:firstLine="709"/>
        <w:jc w:val="both"/>
        <w:rPr>
          <w:sz w:val="20"/>
          <w:szCs w:val="20"/>
        </w:rPr>
      </w:pPr>
    </w:p>
    <w:p w14:paraId="3410E716" w14:textId="077E079E" w:rsidR="00670B7C" w:rsidRDefault="00670B7C" w:rsidP="00FF5E07">
      <w:pPr>
        <w:ind w:firstLine="709"/>
        <w:jc w:val="both"/>
        <w:rPr>
          <w:sz w:val="20"/>
          <w:szCs w:val="20"/>
        </w:rPr>
      </w:pPr>
    </w:p>
    <w:p w14:paraId="08F6FCF6" w14:textId="06532490" w:rsidR="00670B7C" w:rsidRDefault="00670B7C" w:rsidP="00FF5E07">
      <w:pPr>
        <w:ind w:firstLine="709"/>
        <w:jc w:val="both"/>
        <w:rPr>
          <w:sz w:val="20"/>
          <w:szCs w:val="20"/>
        </w:rPr>
      </w:pPr>
    </w:p>
    <w:p w14:paraId="3EAE6ED2" w14:textId="44DE4535" w:rsidR="00670B7C" w:rsidRDefault="00670B7C" w:rsidP="00FF5E07">
      <w:pPr>
        <w:ind w:firstLine="709"/>
        <w:jc w:val="both"/>
        <w:rPr>
          <w:sz w:val="20"/>
          <w:szCs w:val="20"/>
        </w:rPr>
      </w:pPr>
    </w:p>
    <w:p w14:paraId="1E11D0B5" w14:textId="2C806A0D" w:rsidR="00670B7C" w:rsidRDefault="00670B7C" w:rsidP="00FF5E07">
      <w:pPr>
        <w:ind w:firstLine="709"/>
        <w:jc w:val="both"/>
        <w:rPr>
          <w:sz w:val="20"/>
          <w:szCs w:val="20"/>
        </w:rPr>
      </w:pPr>
    </w:p>
    <w:p w14:paraId="55713456" w14:textId="72F1A93F" w:rsidR="00670B7C" w:rsidRDefault="00670B7C" w:rsidP="00FF5E07">
      <w:pPr>
        <w:ind w:firstLine="709"/>
        <w:jc w:val="both"/>
        <w:rPr>
          <w:sz w:val="20"/>
          <w:szCs w:val="20"/>
        </w:rPr>
      </w:pPr>
    </w:p>
    <w:p w14:paraId="3BF6C634" w14:textId="051E9D86" w:rsidR="00670B7C" w:rsidRDefault="00670B7C" w:rsidP="00FF5E07">
      <w:pPr>
        <w:ind w:firstLine="709"/>
        <w:jc w:val="both"/>
        <w:rPr>
          <w:sz w:val="20"/>
          <w:szCs w:val="20"/>
        </w:rPr>
      </w:pPr>
    </w:p>
    <w:p w14:paraId="028DCEFD" w14:textId="154A60F5" w:rsidR="00670B7C" w:rsidRDefault="00670B7C" w:rsidP="00FF5E07">
      <w:pPr>
        <w:ind w:firstLine="709"/>
        <w:jc w:val="both"/>
        <w:rPr>
          <w:sz w:val="20"/>
          <w:szCs w:val="20"/>
        </w:rPr>
      </w:pPr>
    </w:p>
    <w:p w14:paraId="61764E74" w14:textId="12AC9282" w:rsidR="00670B7C" w:rsidRDefault="00670B7C" w:rsidP="00FF5E07">
      <w:pPr>
        <w:ind w:firstLine="709"/>
        <w:jc w:val="both"/>
        <w:rPr>
          <w:sz w:val="20"/>
          <w:szCs w:val="20"/>
        </w:rPr>
      </w:pPr>
    </w:p>
    <w:p w14:paraId="017D3AF4" w14:textId="3C4B5F2F" w:rsidR="00670B7C" w:rsidRDefault="00670B7C" w:rsidP="00FF5E07">
      <w:pPr>
        <w:ind w:firstLine="709"/>
        <w:jc w:val="both"/>
        <w:rPr>
          <w:sz w:val="20"/>
          <w:szCs w:val="20"/>
        </w:rPr>
      </w:pPr>
    </w:p>
    <w:p w14:paraId="328F5EED" w14:textId="413968AA" w:rsidR="00670B7C" w:rsidRDefault="00670B7C" w:rsidP="00FF5E07">
      <w:pPr>
        <w:ind w:firstLine="709"/>
        <w:jc w:val="both"/>
        <w:rPr>
          <w:sz w:val="20"/>
          <w:szCs w:val="20"/>
        </w:rPr>
      </w:pPr>
    </w:p>
    <w:p w14:paraId="52710EEF" w14:textId="5656C41C" w:rsidR="00670B7C" w:rsidRDefault="00670B7C" w:rsidP="00FF5E07">
      <w:pPr>
        <w:ind w:firstLine="709"/>
        <w:jc w:val="both"/>
        <w:rPr>
          <w:sz w:val="20"/>
          <w:szCs w:val="20"/>
        </w:rPr>
      </w:pPr>
    </w:p>
    <w:p w14:paraId="59AE457B" w14:textId="22A7BD83" w:rsidR="00670B7C" w:rsidRDefault="00670B7C" w:rsidP="00FF5E07">
      <w:pPr>
        <w:ind w:firstLine="709"/>
        <w:jc w:val="both"/>
        <w:rPr>
          <w:sz w:val="20"/>
          <w:szCs w:val="20"/>
        </w:rPr>
      </w:pPr>
    </w:p>
    <w:p w14:paraId="22F04D4E" w14:textId="1A6B1025" w:rsidR="00670B7C" w:rsidRDefault="00670B7C" w:rsidP="00FF5E07">
      <w:pPr>
        <w:ind w:firstLine="709"/>
        <w:jc w:val="both"/>
        <w:rPr>
          <w:sz w:val="20"/>
          <w:szCs w:val="20"/>
        </w:rPr>
      </w:pPr>
    </w:p>
    <w:p w14:paraId="5EC06C65" w14:textId="60B77214" w:rsidR="00670B7C" w:rsidRDefault="00670B7C" w:rsidP="00FF5E07">
      <w:pPr>
        <w:ind w:firstLine="709"/>
        <w:jc w:val="both"/>
        <w:rPr>
          <w:sz w:val="20"/>
          <w:szCs w:val="20"/>
        </w:rPr>
      </w:pPr>
    </w:p>
    <w:p w14:paraId="24B848C1" w14:textId="1560E5CB" w:rsidR="00670B7C" w:rsidRDefault="00670B7C" w:rsidP="00FF5E07">
      <w:pPr>
        <w:ind w:firstLine="709"/>
        <w:jc w:val="both"/>
        <w:rPr>
          <w:sz w:val="20"/>
          <w:szCs w:val="20"/>
        </w:rPr>
      </w:pPr>
    </w:p>
    <w:p w14:paraId="410539E8" w14:textId="3A698444" w:rsidR="00670B7C" w:rsidRDefault="00670B7C" w:rsidP="00FF5E07">
      <w:pPr>
        <w:ind w:firstLine="709"/>
        <w:jc w:val="both"/>
        <w:rPr>
          <w:sz w:val="20"/>
          <w:szCs w:val="20"/>
        </w:rPr>
      </w:pPr>
    </w:p>
    <w:p w14:paraId="7BE3DF39" w14:textId="540EB42D" w:rsidR="00670B7C" w:rsidRDefault="00670B7C" w:rsidP="00FF5E07">
      <w:pPr>
        <w:ind w:firstLine="709"/>
        <w:jc w:val="both"/>
        <w:rPr>
          <w:sz w:val="20"/>
          <w:szCs w:val="20"/>
        </w:rPr>
      </w:pPr>
    </w:p>
    <w:p w14:paraId="0767FCCC" w14:textId="0AA999EA" w:rsidR="00670B7C" w:rsidRDefault="00670B7C" w:rsidP="00FF5E07">
      <w:pPr>
        <w:ind w:firstLine="709"/>
        <w:jc w:val="both"/>
        <w:rPr>
          <w:sz w:val="20"/>
          <w:szCs w:val="20"/>
        </w:rPr>
      </w:pPr>
    </w:p>
    <w:p w14:paraId="7E1B0C8F" w14:textId="6EBDCE0C" w:rsidR="00670B7C" w:rsidRDefault="00670B7C" w:rsidP="00FF5E07">
      <w:pPr>
        <w:ind w:firstLine="709"/>
        <w:jc w:val="both"/>
        <w:rPr>
          <w:sz w:val="20"/>
          <w:szCs w:val="20"/>
        </w:rPr>
      </w:pPr>
    </w:p>
    <w:p w14:paraId="02968532" w14:textId="638072C1" w:rsidR="00670B7C" w:rsidRDefault="00670B7C" w:rsidP="00FF5E07">
      <w:pPr>
        <w:ind w:firstLine="709"/>
        <w:jc w:val="both"/>
        <w:rPr>
          <w:sz w:val="20"/>
          <w:szCs w:val="20"/>
        </w:rPr>
      </w:pPr>
    </w:p>
    <w:p w14:paraId="51BF3AAB" w14:textId="303A99D3" w:rsidR="00670B7C" w:rsidRDefault="00670B7C" w:rsidP="00FF5E07">
      <w:pPr>
        <w:ind w:firstLine="709"/>
        <w:jc w:val="both"/>
        <w:rPr>
          <w:sz w:val="20"/>
          <w:szCs w:val="20"/>
        </w:rPr>
      </w:pPr>
    </w:p>
    <w:p w14:paraId="532BF61D" w14:textId="588D94CB" w:rsidR="00670B7C" w:rsidRDefault="00670B7C" w:rsidP="00FF5E07">
      <w:pPr>
        <w:ind w:firstLine="709"/>
        <w:jc w:val="both"/>
        <w:rPr>
          <w:sz w:val="20"/>
          <w:szCs w:val="20"/>
        </w:rPr>
      </w:pPr>
    </w:p>
    <w:p w14:paraId="4A921CEB" w14:textId="4629462C" w:rsidR="00670B7C" w:rsidRDefault="00670B7C" w:rsidP="00FF5E07">
      <w:pPr>
        <w:ind w:firstLine="709"/>
        <w:jc w:val="both"/>
        <w:rPr>
          <w:sz w:val="20"/>
          <w:szCs w:val="20"/>
        </w:rPr>
      </w:pPr>
    </w:p>
    <w:p w14:paraId="3875D45C" w14:textId="63A22277" w:rsidR="00227796" w:rsidRDefault="00227796" w:rsidP="00FF5E07">
      <w:pPr>
        <w:ind w:firstLine="709"/>
        <w:jc w:val="both"/>
        <w:rPr>
          <w:sz w:val="20"/>
          <w:szCs w:val="20"/>
        </w:rPr>
      </w:pPr>
    </w:p>
    <w:p w14:paraId="6B728970" w14:textId="77777777" w:rsidR="00670B7C" w:rsidRDefault="00670B7C" w:rsidP="00FF5E07">
      <w:pPr>
        <w:ind w:firstLine="709"/>
        <w:jc w:val="both"/>
        <w:rPr>
          <w:sz w:val="20"/>
          <w:szCs w:val="20"/>
        </w:rPr>
      </w:pPr>
    </w:p>
    <w:p w14:paraId="2042FF3D" w14:textId="77777777" w:rsidR="004F6FD9" w:rsidRPr="00FF5E07" w:rsidRDefault="004F6FD9" w:rsidP="00FF5E07">
      <w:pPr>
        <w:ind w:firstLine="709"/>
        <w:jc w:val="both"/>
        <w:rPr>
          <w:sz w:val="20"/>
          <w:szCs w:val="20"/>
        </w:rPr>
      </w:pPr>
    </w:p>
    <w:p w14:paraId="70D03546" w14:textId="169CDF81" w:rsidR="00A75E07" w:rsidRPr="00FC19C5" w:rsidRDefault="00953C34" w:rsidP="00A75E07">
      <w:pPr>
        <w:tabs>
          <w:tab w:val="left" w:pos="3315"/>
        </w:tabs>
        <w:jc w:val="center"/>
        <w:rPr>
          <w:bCs/>
          <w:sz w:val="16"/>
          <w:szCs w:val="16"/>
          <w:highlight w:val="yellow"/>
        </w:rPr>
      </w:pPr>
      <w:r w:rsidRPr="00FC19C5">
        <w:rPr>
          <w:bCs/>
          <w:noProof/>
          <w:sz w:val="16"/>
          <w:szCs w:val="16"/>
          <w:highlight w:val="yellow"/>
        </w:rPr>
        <mc:AlternateContent>
          <mc:Choice Requires="wps">
            <w:drawing>
              <wp:anchor distT="0" distB="0" distL="114300" distR="114300" simplePos="0" relativeHeight="251683840" behindDoc="0" locked="0" layoutInCell="1" allowOverlap="1" wp14:anchorId="0A7D28F0" wp14:editId="36B9F29A">
                <wp:simplePos x="0" y="0"/>
                <wp:positionH relativeFrom="column">
                  <wp:posOffset>1310005</wp:posOffset>
                </wp:positionH>
                <wp:positionV relativeFrom="paragraph">
                  <wp:posOffset>94615</wp:posOffset>
                </wp:positionV>
                <wp:extent cx="1800225" cy="9525"/>
                <wp:effectExtent l="0" t="0" r="9525"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9AAAC77" id="Прямая соединительная линия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5pt,7.45pt" to="24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" strokecolor="black [3213]">
                <o:lock v:ext="edit" shapetype="f"/>
              </v:line>
            </w:pict>
          </mc:Fallback>
        </mc:AlternateContent>
      </w:r>
    </w:p>
    <w:p w14:paraId="7E98B530" w14:textId="77777777" w:rsidR="00CE201E" w:rsidRPr="00FC19C5" w:rsidRDefault="00CE201E" w:rsidP="00331D4B">
      <w:pPr>
        <w:tabs>
          <w:tab w:val="left" w:pos="3315"/>
        </w:tabs>
        <w:jc w:val="center"/>
        <w:rPr>
          <w:bCs/>
          <w:sz w:val="16"/>
          <w:szCs w:val="16"/>
          <w:highlight w:val="yellow"/>
        </w:rPr>
      </w:pPr>
    </w:p>
    <w:p w14:paraId="4BDD4135" w14:textId="77777777" w:rsidR="00670B7C" w:rsidRPr="00D04953" w:rsidRDefault="00670B7C" w:rsidP="00670B7C">
      <w:pPr>
        <w:tabs>
          <w:tab w:val="left" w:pos="3315"/>
        </w:tabs>
        <w:jc w:val="center"/>
        <w:rPr>
          <w:bCs/>
          <w:sz w:val="16"/>
          <w:szCs w:val="16"/>
        </w:rPr>
      </w:pPr>
      <w:r w:rsidRPr="00D04953">
        <w:rPr>
          <w:bCs/>
          <w:sz w:val="16"/>
          <w:szCs w:val="16"/>
        </w:rPr>
        <w:t>По материалам Центрального Совета</w:t>
      </w:r>
    </w:p>
    <w:p w14:paraId="021B73B6" w14:textId="77777777" w:rsidR="00670B7C" w:rsidRPr="00D04953" w:rsidRDefault="00670B7C" w:rsidP="00670B7C">
      <w:pPr>
        <w:tabs>
          <w:tab w:val="left" w:pos="1485"/>
          <w:tab w:val="center" w:pos="3303"/>
        </w:tabs>
        <w:rPr>
          <w:bCs/>
          <w:sz w:val="16"/>
          <w:szCs w:val="16"/>
        </w:rPr>
      </w:pPr>
      <w:r>
        <w:rPr>
          <w:bCs/>
          <w:sz w:val="16"/>
          <w:szCs w:val="16"/>
        </w:rPr>
        <w:tab/>
      </w:r>
      <w:r>
        <w:rPr>
          <w:bCs/>
          <w:sz w:val="16"/>
          <w:szCs w:val="16"/>
        </w:rPr>
        <w:tab/>
      </w:r>
      <w:r w:rsidRPr="00D04953">
        <w:rPr>
          <w:bCs/>
          <w:sz w:val="16"/>
          <w:szCs w:val="16"/>
        </w:rPr>
        <w:t>Общероссийского Профсоюза образования.</w:t>
      </w:r>
    </w:p>
    <w:p w14:paraId="2A5754FB" w14:textId="147BAEB6" w:rsidR="00A75E07" w:rsidRPr="00972EB3" w:rsidRDefault="00346049" w:rsidP="00A75E07">
      <w:pPr>
        <w:tabs>
          <w:tab w:val="left" w:pos="3315"/>
        </w:tabs>
        <w:jc w:val="center"/>
        <w:rPr>
          <w:bCs/>
          <w:sz w:val="16"/>
          <w:szCs w:val="16"/>
        </w:rPr>
      </w:pPr>
      <w:r w:rsidRPr="00972EB3">
        <w:rPr>
          <w:bCs/>
          <w:sz w:val="16"/>
          <w:szCs w:val="16"/>
        </w:rPr>
        <w:t xml:space="preserve">Подписано к печати </w:t>
      </w:r>
      <w:r w:rsidR="00D014F7">
        <w:rPr>
          <w:bCs/>
          <w:sz w:val="16"/>
          <w:szCs w:val="16"/>
        </w:rPr>
        <w:t>12</w:t>
      </w:r>
      <w:r w:rsidRPr="000D2258">
        <w:rPr>
          <w:bCs/>
          <w:sz w:val="16"/>
          <w:szCs w:val="16"/>
        </w:rPr>
        <w:t>.</w:t>
      </w:r>
      <w:r w:rsidR="00D014F7">
        <w:rPr>
          <w:bCs/>
          <w:sz w:val="16"/>
          <w:szCs w:val="16"/>
        </w:rPr>
        <w:t>01</w:t>
      </w:r>
      <w:r w:rsidR="007322BF" w:rsidRPr="000D2258">
        <w:rPr>
          <w:bCs/>
          <w:sz w:val="16"/>
          <w:szCs w:val="16"/>
        </w:rPr>
        <w:t>.</w:t>
      </w:r>
      <w:r w:rsidRPr="000D2258">
        <w:rPr>
          <w:bCs/>
          <w:sz w:val="16"/>
          <w:szCs w:val="16"/>
        </w:rPr>
        <w:t>202</w:t>
      </w:r>
      <w:r w:rsidR="00D014F7">
        <w:rPr>
          <w:bCs/>
          <w:sz w:val="16"/>
          <w:szCs w:val="16"/>
        </w:rPr>
        <w:t>1</w:t>
      </w:r>
      <w:r w:rsidR="00A75E07" w:rsidRPr="000D2258">
        <w:rPr>
          <w:bCs/>
          <w:sz w:val="16"/>
          <w:szCs w:val="16"/>
        </w:rPr>
        <w:t xml:space="preserve"> г.</w:t>
      </w:r>
    </w:p>
    <w:p w14:paraId="7363D88E" w14:textId="77777777" w:rsidR="00A75E07" w:rsidRPr="00972EB3" w:rsidRDefault="00A75E07" w:rsidP="00A75E07">
      <w:pPr>
        <w:tabs>
          <w:tab w:val="left" w:pos="3315"/>
        </w:tabs>
        <w:jc w:val="center"/>
        <w:rPr>
          <w:bCs/>
          <w:sz w:val="16"/>
          <w:szCs w:val="16"/>
        </w:rPr>
      </w:pPr>
      <w:r w:rsidRPr="00972EB3">
        <w:rPr>
          <w:bCs/>
          <w:sz w:val="16"/>
          <w:szCs w:val="16"/>
        </w:rPr>
        <w:t xml:space="preserve">Гарнитура </w:t>
      </w:r>
      <w:r w:rsidRPr="00972EB3">
        <w:rPr>
          <w:bCs/>
          <w:sz w:val="16"/>
          <w:szCs w:val="16"/>
          <w:lang w:val="en-US"/>
        </w:rPr>
        <w:t>Times</w:t>
      </w:r>
      <w:r w:rsidRPr="00972EB3">
        <w:rPr>
          <w:bCs/>
          <w:sz w:val="16"/>
          <w:szCs w:val="16"/>
        </w:rPr>
        <w:t xml:space="preserve"> </w:t>
      </w:r>
      <w:r w:rsidRPr="00972EB3">
        <w:rPr>
          <w:bCs/>
          <w:sz w:val="16"/>
          <w:szCs w:val="16"/>
          <w:lang w:val="en-US"/>
        </w:rPr>
        <w:t>New</w:t>
      </w:r>
      <w:r w:rsidRPr="00972EB3">
        <w:rPr>
          <w:bCs/>
          <w:sz w:val="16"/>
          <w:szCs w:val="16"/>
        </w:rPr>
        <w:t xml:space="preserve"> </w:t>
      </w:r>
      <w:r w:rsidRPr="00972EB3">
        <w:rPr>
          <w:bCs/>
          <w:sz w:val="16"/>
          <w:szCs w:val="16"/>
          <w:lang w:val="en-US"/>
        </w:rPr>
        <w:t>Roman</w:t>
      </w:r>
      <w:r w:rsidRPr="00972EB3">
        <w:rPr>
          <w:bCs/>
          <w:sz w:val="16"/>
          <w:szCs w:val="16"/>
        </w:rPr>
        <w:t>.</w:t>
      </w:r>
    </w:p>
    <w:p w14:paraId="5877A257" w14:textId="565EFDE3" w:rsidR="00A75E07" w:rsidRPr="006E0720" w:rsidRDefault="00AA0120" w:rsidP="00A75E07">
      <w:pPr>
        <w:tabs>
          <w:tab w:val="left" w:pos="3315"/>
        </w:tabs>
        <w:jc w:val="center"/>
        <w:rPr>
          <w:bCs/>
          <w:sz w:val="16"/>
          <w:szCs w:val="16"/>
        </w:rPr>
      </w:pPr>
      <w:r>
        <w:rPr>
          <w:noProof/>
          <w:sz w:val="20"/>
          <w:szCs w:val="20"/>
        </w:rPr>
        <mc:AlternateContent>
          <mc:Choice Requires="wps">
            <w:drawing>
              <wp:anchor distT="0" distB="0" distL="114300" distR="114300" simplePos="0" relativeHeight="251706368" behindDoc="0" locked="0" layoutInCell="1" allowOverlap="1" wp14:anchorId="153EDC49" wp14:editId="45ED176B">
                <wp:simplePos x="0" y="0"/>
                <wp:positionH relativeFrom="column">
                  <wp:posOffset>2005330</wp:posOffset>
                </wp:positionH>
                <wp:positionV relativeFrom="paragraph">
                  <wp:posOffset>194945</wp:posOffset>
                </wp:positionV>
                <wp:extent cx="276225" cy="15240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27622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A2AEBFC" id="Прямоугольник 3" o:spid="_x0000_s1026" style="position:absolute;margin-left:157.9pt;margin-top:15.35pt;width:21.75pt;height:1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" fillcolor="white [3212]" stroked="f" strokeweight="2pt"/>
            </w:pict>
          </mc:Fallback>
        </mc:AlternateContent>
      </w:r>
      <w:r w:rsidR="00953C34" w:rsidRPr="00972EB3">
        <w:rPr>
          <w:noProof/>
          <w:sz w:val="20"/>
          <w:szCs w:val="20"/>
        </w:rPr>
        <mc:AlternateContent>
          <mc:Choice Requires="wps">
            <w:drawing>
              <wp:anchor distT="0" distB="0" distL="114300" distR="114300" simplePos="0" relativeHeight="251700224" behindDoc="0" locked="0" layoutInCell="1" allowOverlap="1" wp14:anchorId="7E984325" wp14:editId="081E4D54">
                <wp:simplePos x="0" y="0"/>
                <wp:positionH relativeFrom="column">
                  <wp:posOffset>1948180</wp:posOffset>
                </wp:positionH>
                <wp:positionV relativeFrom="paragraph">
                  <wp:posOffset>417830</wp:posOffset>
                </wp:positionV>
                <wp:extent cx="419100" cy="180975"/>
                <wp:effectExtent l="0" t="0" r="0"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ED41114" id="Прямоугольник 16" o:spid="_x0000_s1026" style="position:absolute;margin-left:153.4pt;margin-top:32.9pt;width:33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" fillcolor="white [3212]" strokecolor="white [3212]" strokeweight="2pt">
                <v:path arrowok="t"/>
              </v:rect>
            </w:pict>
          </mc:Fallback>
        </mc:AlternateContent>
      </w:r>
      <w:r w:rsidR="00953C34" w:rsidRPr="00972EB3">
        <w:rPr>
          <w:noProof/>
          <w:sz w:val="20"/>
          <w:szCs w:val="20"/>
        </w:rPr>
        <mc:AlternateContent>
          <mc:Choice Requires="wps">
            <w:drawing>
              <wp:anchor distT="0" distB="0" distL="114300" distR="114300" simplePos="0" relativeHeight="251689984" behindDoc="0" locked="0" layoutInCell="1" allowOverlap="1" wp14:anchorId="3254D8FB" wp14:editId="17DA47B4">
                <wp:simplePos x="0" y="0"/>
                <wp:positionH relativeFrom="column">
                  <wp:posOffset>1900555</wp:posOffset>
                </wp:positionH>
                <wp:positionV relativeFrom="paragraph">
                  <wp:posOffset>511810</wp:posOffset>
                </wp:positionV>
                <wp:extent cx="466725" cy="266700"/>
                <wp:effectExtent l="0" t="0" r="9525"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4592CD6" id="Прямоугольник 15" o:spid="_x0000_s1026" style="position:absolute;margin-left:149.65pt;margin-top:40.3pt;width:36.7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" fillcolor="white [3212]" strokecolor="white [3212]" strokeweight="2pt">
                <v:path arrowok="t"/>
              </v:rect>
            </w:pict>
          </mc:Fallback>
        </mc:AlternateContent>
      </w:r>
      <w:r w:rsidR="00A75E07" w:rsidRPr="00972EB3">
        <w:rPr>
          <w:bCs/>
          <w:sz w:val="16"/>
          <w:szCs w:val="16"/>
        </w:rPr>
        <w:t>Формат бумаги А5</w:t>
      </w:r>
      <w:r w:rsidR="00A75E07" w:rsidRPr="000D2258">
        <w:rPr>
          <w:bCs/>
          <w:sz w:val="16"/>
          <w:szCs w:val="16"/>
        </w:rPr>
        <w:t>. Тираж</w:t>
      </w:r>
      <w:r w:rsidR="00346049" w:rsidRPr="000D2258">
        <w:rPr>
          <w:bCs/>
          <w:sz w:val="16"/>
          <w:szCs w:val="16"/>
        </w:rPr>
        <w:t xml:space="preserve"> 60</w:t>
      </w:r>
      <w:r w:rsidR="007322BF" w:rsidRPr="000D2258">
        <w:rPr>
          <w:bCs/>
          <w:sz w:val="16"/>
          <w:szCs w:val="16"/>
        </w:rPr>
        <w:t xml:space="preserve"> </w:t>
      </w:r>
      <w:r w:rsidR="00A75E07" w:rsidRPr="000D2258">
        <w:rPr>
          <w:bCs/>
          <w:sz w:val="16"/>
          <w:szCs w:val="16"/>
        </w:rPr>
        <w:t>экз.</w:t>
      </w:r>
    </w:p>
    <w:sectPr w:rsidR="00A75E07" w:rsidRPr="006E0720" w:rsidSect="00DF4FD1">
      <w:pgSz w:w="8420" w:h="11907" w:orient="landscape" w:code="9"/>
      <w:pgMar w:top="907" w:right="907" w:bottom="57" w:left="907" w:header="567"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083A6" w14:textId="77777777" w:rsidR="00C77EDB" w:rsidRDefault="00C77EDB" w:rsidP="0025590D">
      <w:r>
        <w:separator/>
      </w:r>
    </w:p>
  </w:endnote>
  <w:endnote w:type="continuationSeparator" w:id="0">
    <w:p w14:paraId="43F89654" w14:textId="77777777" w:rsidR="00C77EDB" w:rsidRDefault="00C77EDB" w:rsidP="0025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ragma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C7E1" w14:textId="77777777" w:rsidR="00AA0120" w:rsidRDefault="00AA0120" w:rsidP="00650EF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F4FDA1C" w14:textId="77777777" w:rsidR="00AA0120" w:rsidRDefault="00AA0120" w:rsidP="00650EF6">
    <w:pPr>
      <w:pStyle w:val="a5"/>
      <w:ind w:right="360"/>
    </w:pPr>
  </w:p>
  <w:p w14:paraId="056F0FB6" w14:textId="77777777" w:rsidR="00AA0120" w:rsidRDefault="00AA0120"/>
  <w:p w14:paraId="10BA5AB0" w14:textId="77777777" w:rsidR="00AA0120" w:rsidRDefault="00AA0120"/>
  <w:p w14:paraId="5835D3CC" w14:textId="77777777" w:rsidR="00AA0120" w:rsidRDefault="00AA01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839468"/>
      <w:docPartObj>
        <w:docPartGallery w:val="Page Numbers (Bottom of Page)"/>
        <w:docPartUnique/>
      </w:docPartObj>
    </w:sdtPr>
    <w:sdtEndPr/>
    <w:sdtContent>
      <w:p w14:paraId="5BB13A1B" w14:textId="77777777" w:rsidR="00AA0120" w:rsidRDefault="00AA0120">
        <w:pPr>
          <w:pStyle w:val="a5"/>
          <w:jc w:val="center"/>
        </w:pPr>
        <w:r w:rsidRPr="005047A8">
          <w:rPr>
            <w:sz w:val="16"/>
            <w:szCs w:val="16"/>
          </w:rPr>
          <w:fldChar w:fldCharType="begin"/>
        </w:r>
        <w:r w:rsidRPr="005047A8">
          <w:rPr>
            <w:sz w:val="16"/>
            <w:szCs w:val="16"/>
          </w:rPr>
          <w:instrText>PAGE   \* MERGEFORMAT</w:instrText>
        </w:r>
        <w:r w:rsidRPr="005047A8">
          <w:rPr>
            <w:sz w:val="16"/>
            <w:szCs w:val="16"/>
          </w:rPr>
          <w:fldChar w:fldCharType="separate"/>
        </w:r>
        <w:r>
          <w:rPr>
            <w:noProof/>
            <w:sz w:val="16"/>
            <w:szCs w:val="16"/>
          </w:rPr>
          <w:t>4</w:t>
        </w:r>
        <w:r w:rsidRPr="005047A8">
          <w:rPr>
            <w:sz w:val="16"/>
            <w:szCs w:val="16"/>
          </w:rPr>
          <w:fldChar w:fldCharType="end"/>
        </w:r>
      </w:p>
    </w:sdtContent>
  </w:sdt>
  <w:p w14:paraId="390F0D9A" w14:textId="77777777" w:rsidR="00AA0120" w:rsidRDefault="00AA01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1452C" w14:textId="77777777" w:rsidR="00C77EDB" w:rsidRDefault="00C77EDB" w:rsidP="0025590D">
      <w:r>
        <w:separator/>
      </w:r>
    </w:p>
  </w:footnote>
  <w:footnote w:type="continuationSeparator" w:id="0">
    <w:p w14:paraId="1EE85DD7" w14:textId="77777777" w:rsidR="00C77EDB" w:rsidRDefault="00C77EDB" w:rsidP="00255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39D2" w14:textId="77777777" w:rsidR="00AA0120" w:rsidRDefault="00AA0120" w:rsidP="003D1CD6">
    <w:pPr>
      <w:pStyle w:val="af"/>
      <w:tabs>
        <w:tab w:val="clear" w:pos="4677"/>
        <w:tab w:val="clear" w:pos="9355"/>
        <w:tab w:val="left" w:pos="38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870"/>
        </w:tabs>
        <w:ind w:left="87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1211"/>
        </w:tabs>
        <w:ind w:left="1211" w:hanging="360"/>
      </w:pPr>
      <w:rPr>
        <w:rFonts w:ascii="Symbol" w:hAnsi="Symbol"/>
      </w:rPr>
    </w:lvl>
  </w:abstractNum>
  <w:abstractNum w:abstractNumId="3" w15:restartNumberingAfterBreak="0">
    <w:nsid w:val="00000004"/>
    <w:multiLevelType w:val="multilevel"/>
    <w:tmpl w:val="00000004"/>
    <w:name w:val="WW8Num5"/>
    <w:lvl w:ilvl="0">
      <w:start w:val="3"/>
      <w:numFmt w:val="upperRoman"/>
      <w:lvlText w:val="%1."/>
      <w:lvlJc w:val="left"/>
      <w:pPr>
        <w:tabs>
          <w:tab w:val="num" w:pos="1080"/>
        </w:tabs>
        <w:ind w:left="1080" w:hanging="720"/>
      </w:pPr>
    </w:lvl>
    <w:lvl w:ilvl="1">
      <w:start w:val="14"/>
      <w:numFmt w:val="decimal"/>
      <w:lvlText w:val="%2."/>
      <w:lvlJc w:val="left"/>
      <w:pPr>
        <w:tabs>
          <w:tab w:val="num" w:pos="1211"/>
        </w:tabs>
        <w:ind w:left="1211"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B538BE34"/>
    <w:name w:val="WW8Num6"/>
    <w:lvl w:ilvl="0">
      <w:start w:val="1"/>
      <w:numFmt w:val="decimal"/>
      <w:lvlText w:val="%1."/>
      <w:lvlJc w:val="left"/>
      <w:pPr>
        <w:tabs>
          <w:tab w:val="num" w:pos="1110"/>
        </w:tabs>
        <w:ind w:left="111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12A5814"/>
    <w:multiLevelType w:val="hybridMultilevel"/>
    <w:tmpl w:val="5DC601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02151635"/>
    <w:multiLevelType w:val="hybridMultilevel"/>
    <w:tmpl w:val="9416A1C2"/>
    <w:lvl w:ilvl="0" w:tplc="2F401A7A">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75032C"/>
    <w:multiLevelType w:val="hybridMultilevel"/>
    <w:tmpl w:val="7BB693A8"/>
    <w:lvl w:ilvl="0" w:tplc="2962FBC6">
      <w:start w:val="16"/>
      <w:numFmt w:val="decimal"/>
      <w:lvlText w:val="%1"/>
      <w:lvlJc w:val="left"/>
      <w:pPr>
        <w:ind w:left="1335" w:hanging="360"/>
      </w:pPr>
      <w:rPr>
        <w:rFonts w:hint="default"/>
        <w:sz w:val="28"/>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8" w15:restartNumberingAfterBreak="0">
    <w:nsid w:val="09A939A4"/>
    <w:multiLevelType w:val="hybridMultilevel"/>
    <w:tmpl w:val="D618DAC8"/>
    <w:lvl w:ilvl="0" w:tplc="2C10AB44">
      <w:start w:val="1"/>
      <w:numFmt w:val="decimal"/>
      <w:pStyle w:val="1"/>
      <w:lvlText w:val="%1)"/>
      <w:lvlJc w:val="left"/>
      <w:pPr>
        <w:tabs>
          <w:tab w:val="num" w:pos="1095"/>
        </w:tabs>
        <w:ind w:left="1095" w:hanging="390"/>
      </w:pPr>
      <w:rPr>
        <w:rFonts w:hint="default"/>
        <w:u w:val="none"/>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pStyle w:val="7"/>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14692202"/>
    <w:multiLevelType w:val="hybridMultilevel"/>
    <w:tmpl w:val="E1064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8B793D"/>
    <w:multiLevelType w:val="hybridMultilevel"/>
    <w:tmpl w:val="1FE88E28"/>
    <w:lvl w:ilvl="0" w:tplc="1FC87BDE">
      <w:start w:val="16"/>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23E82"/>
    <w:multiLevelType w:val="hybridMultilevel"/>
    <w:tmpl w:val="A52C1052"/>
    <w:lvl w:ilvl="0" w:tplc="A0DA5524">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2" w15:restartNumberingAfterBreak="0">
    <w:nsid w:val="203B1D74"/>
    <w:multiLevelType w:val="hybridMultilevel"/>
    <w:tmpl w:val="9CE68DEA"/>
    <w:lvl w:ilvl="0" w:tplc="0419000B">
      <w:start w:val="1"/>
      <w:numFmt w:val="bullet"/>
      <w:lvlText w:val=""/>
      <w:lvlJc w:val="left"/>
      <w:pPr>
        <w:ind w:left="928" w:hanging="360"/>
      </w:pPr>
      <w:rPr>
        <w:rFonts w:ascii="Wingdings" w:hAnsi="Wingding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2CAF6CD1"/>
    <w:multiLevelType w:val="hybridMultilevel"/>
    <w:tmpl w:val="DEF88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75917D5"/>
    <w:multiLevelType w:val="singleLevel"/>
    <w:tmpl w:val="8DE0429C"/>
    <w:lvl w:ilvl="0">
      <w:start w:val="1"/>
      <w:numFmt w:val="decimal"/>
      <w:lvlText w:val="%1."/>
      <w:lvlJc w:val="left"/>
      <w:pPr>
        <w:tabs>
          <w:tab w:val="num" w:pos="360"/>
        </w:tabs>
        <w:ind w:left="360" w:hanging="360"/>
      </w:pPr>
      <w:rPr>
        <w:rFonts w:hint="default"/>
      </w:rPr>
    </w:lvl>
  </w:abstractNum>
  <w:abstractNum w:abstractNumId="15" w15:restartNumberingAfterBreak="0">
    <w:nsid w:val="3772546A"/>
    <w:multiLevelType w:val="hybridMultilevel"/>
    <w:tmpl w:val="FFC83B66"/>
    <w:lvl w:ilvl="0" w:tplc="391C3B6E">
      <w:start w:val="1"/>
      <w:numFmt w:val="decimal"/>
      <w:lvlText w:val="%1."/>
      <w:lvlJc w:val="left"/>
      <w:pPr>
        <w:tabs>
          <w:tab w:val="num" w:pos="495"/>
        </w:tabs>
        <w:ind w:left="495" w:hanging="495"/>
      </w:pPr>
      <w:rPr>
        <w:rFonts w:ascii="Times New Roman" w:eastAsiaTheme="majorEastAsia" w:hAnsi="Times New Roman" w:cs="Times New Roman"/>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6" w15:restartNumberingAfterBreak="0">
    <w:nsid w:val="37CF30DC"/>
    <w:multiLevelType w:val="hybridMultilevel"/>
    <w:tmpl w:val="4DB45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711361"/>
    <w:multiLevelType w:val="hybridMultilevel"/>
    <w:tmpl w:val="627A6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3B5E03"/>
    <w:multiLevelType w:val="hybridMultilevel"/>
    <w:tmpl w:val="D1FE9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B680D"/>
    <w:multiLevelType w:val="hybridMultilevel"/>
    <w:tmpl w:val="BB146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B86E04"/>
    <w:multiLevelType w:val="hybridMultilevel"/>
    <w:tmpl w:val="BC0A8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48685D"/>
    <w:multiLevelType w:val="hybridMultilevel"/>
    <w:tmpl w:val="BF6C1842"/>
    <w:lvl w:ilvl="0" w:tplc="1B1667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3C564D"/>
    <w:multiLevelType w:val="singleLevel"/>
    <w:tmpl w:val="A894ACD0"/>
    <w:lvl w:ilvl="0">
      <w:start w:val="1"/>
      <w:numFmt w:val="decimal"/>
      <w:lvlText w:val="%1."/>
      <w:lvlJc w:val="left"/>
      <w:pPr>
        <w:tabs>
          <w:tab w:val="num" w:pos="360"/>
        </w:tabs>
        <w:ind w:left="360" w:hanging="360"/>
      </w:pPr>
      <w:rPr>
        <w:rFonts w:hint="default"/>
        <w:b w:val="0"/>
      </w:rPr>
    </w:lvl>
  </w:abstractNum>
  <w:abstractNum w:abstractNumId="24" w15:restartNumberingAfterBreak="0">
    <w:nsid w:val="4BB34A99"/>
    <w:multiLevelType w:val="hybridMultilevel"/>
    <w:tmpl w:val="8AA2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2310F4"/>
    <w:multiLevelType w:val="hybridMultilevel"/>
    <w:tmpl w:val="F7922780"/>
    <w:lvl w:ilvl="0" w:tplc="7D92CEEE">
      <w:numFmt w:val="bullet"/>
      <w:lvlText w:val="•"/>
      <w:lvlJc w:val="left"/>
      <w:pPr>
        <w:ind w:left="928" w:hanging="360"/>
      </w:pPr>
      <w:rPr>
        <w:rFonts w:ascii="Tahoma" w:eastAsia="Tahoma" w:hAnsi="Tahoma" w:cs="Tahom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43F342D"/>
    <w:multiLevelType w:val="hybridMultilevel"/>
    <w:tmpl w:val="F43EA88A"/>
    <w:lvl w:ilvl="0" w:tplc="EE7E048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9E74243"/>
    <w:multiLevelType w:val="hybridMultilevel"/>
    <w:tmpl w:val="1DA492A4"/>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B4775AA"/>
    <w:multiLevelType w:val="singleLevel"/>
    <w:tmpl w:val="783E6EAC"/>
    <w:lvl w:ilvl="0">
      <w:start w:val="25"/>
      <w:numFmt w:val="bullet"/>
      <w:lvlText w:val="-"/>
      <w:lvlJc w:val="left"/>
      <w:pPr>
        <w:tabs>
          <w:tab w:val="num" w:pos="644"/>
        </w:tabs>
        <w:ind w:left="644" w:hanging="360"/>
      </w:pPr>
      <w:rPr>
        <w:rFonts w:hint="default"/>
        <w:b w:val="0"/>
      </w:rPr>
    </w:lvl>
  </w:abstractNum>
  <w:abstractNum w:abstractNumId="29" w15:restartNumberingAfterBreak="0">
    <w:nsid w:val="5B923D4C"/>
    <w:multiLevelType w:val="hybridMultilevel"/>
    <w:tmpl w:val="B8FE89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F115A83"/>
    <w:multiLevelType w:val="hybridMultilevel"/>
    <w:tmpl w:val="748E00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601600"/>
    <w:multiLevelType w:val="hybridMultilevel"/>
    <w:tmpl w:val="8ADC9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7C5930"/>
    <w:multiLevelType w:val="hybridMultilevel"/>
    <w:tmpl w:val="968E5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920FC4"/>
    <w:multiLevelType w:val="hybridMultilevel"/>
    <w:tmpl w:val="03681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F72E78"/>
    <w:multiLevelType w:val="hybridMultilevel"/>
    <w:tmpl w:val="9A1A783A"/>
    <w:lvl w:ilvl="0" w:tplc="42D41AB2">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2415E1"/>
    <w:multiLevelType w:val="hybridMultilevel"/>
    <w:tmpl w:val="4444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E931AF"/>
    <w:multiLevelType w:val="hybridMultilevel"/>
    <w:tmpl w:val="EA185FB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abstractNum w:abstractNumId="37" w15:restartNumberingAfterBreak="0">
    <w:nsid w:val="78911BB1"/>
    <w:multiLevelType w:val="hybridMultilevel"/>
    <w:tmpl w:val="5F06DA5A"/>
    <w:lvl w:ilvl="0" w:tplc="26DE9588">
      <w:start w:val="1"/>
      <w:numFmt w:val="decimal"/>
      <w:lvlText w:val="%1."/>
      <w:lvlJc w:val="left"/>
      <w:pPr>
        <w:tabs>
          <w:tab w:val="num" w:pos="495"/>
        </w:tabs>
        <w:ind w:left="495" w:hanging="495"/>
      </w:pPr>
      <w:rPr>
        <w:rFonts w:ascii="Times New Roman" w:eastAsiaTheme="majorEastAsia" w:hAnsi="Times New Roman" w:cs="Times New Roman"/>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8" w15:restartNumberingAfterBreak="0">
    <w:nsid w:val="7C8E2C25"/>
    <w:multiLevelType w:val="hybridMultilevel"/>
    <w:tmpl w:val="85F2F6AA"/>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39" w15:restartNumberingAfterBreak="0">
    <w:nsid w:val="7C935EC8"/>
    <w:multiLevelType w:val="hybridMultilevel"/>
    <w:tmpl w:val="CF9892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9"/>
  </w:num>
  <w:num w:numId="3">
    <w:abstractNumId w:val="28"/>
  </w:num>
  <w:num w:numId="4">
    <w:abstractNumId w:val="25"/>
  </w:num>
  <w:num w:numId="5">
    <w:abstractNumId w:val="11"/>
  </w:num>
  <w:num w:numId="6">
    <w:abstractNumId w:val="27"/>
  </w:num>
  <w:num w:numId="7">
    <w:abstractNumId w:val="36"/>
  </w:num>
  <w:num w:numId="8">
    <w:abstractNumId w:val="5"/>
  </w:num>
  <w:num w:numId="9">
    <w:abstractNumId w:val="30"/>
  </w:num>
  <w:num w:numId="10">
    <w:abstractNumId w:val="18"/>
  </w:num>
  <w:num w:numId="11">
    <w:abstractNumId w:val="29"/>
  </w:num>
  <w:num w:numId="12">
    <w:abstractNumId w:val="24"/>
  </w:num>
  <w:num w:numId="13">
    <w:abstractNumId w:val="6"/>
  </w:num>
  <w:num w:numId="14">
    <w:abstractNumId w:val="16"/>
  </w:num>
  <w:num w:numId="15">
    <w:abstractNumId w:val="38"/>
  </w:num>
  <w:num w:numId="16">
    <w:abstractNumId w:val="20"/>
  </w:num>
  <w:num w:numId="17">
    <w:abstractNumId w:val="17"/>
  </w:num>
  <w:num w:numId="18">
    <w:abstractNumId w:val="35"/>
  </w:num>
  <w:num w:numId="19">
    <w:abstractNumId w:val="21"/>
  </w:num>
  <w:num w:numId="20">
    <w:abstractNumId w:val="32"/>
  </w:num>
  <w:num w:numId="21">
    <w:abstractNumId w:val="23"/>
  </w:num>
  <w:num w:numId="22">
    <w:abstractNumId w:val="22"/>
  </w:num>
  <w:num w:numId="23">
    <w:abstractNumId w:val="10"/>
  </w:num>
  <w:num w:numId="24">
    <w:abstractNumId w:val="7"/>
  </w:num>
  <w:num w:numId="25">
    <w:abstractNumId w:val="34"/>
  </w:num>
  <w:num w:numId="26">
    <w:abstractNumId w:val="0"/>
  </w:num>
  <w:num w:numId="27">
    <w:abstractNumId w:val="15"/>
  </w:num>
  <w:num w:numId="28">
    <w:abstractNumId w:val="12"/>
  </w:num>
  <w:num w:numId="29">
    <w:abstractNumId w:val="9"/>
  </w:num>
  <w:num w:numId="30">
    <w:abstractNumId w:val="31"/>
  </w:num>
  <w:num w:numId="31">
    <w:abstractNumId w:val="3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3"/>
  </w:num>
  <w:num w:numId="37">
    <w:abstractNumId w:val="14"/>
  </w:num>
  <w:num w:numId="38">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doNotHyphenateCap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0D"/>
    <w:rsid w:val="00000B03"/>
    <w:rsid w:val="00001D56"/>
    <w:rsid w:val="00004CF7"/>
    <w:rsid w:val="00011EFD"/>
    <w:rsid w:val="00020196"/>
    <w:rsid w:val="00020886"/>
    <w:rsid w:val="00020DB2"/>
    <w:rsid w:val="000239D7"/>
    <w:rsid w:val="00023E64"/>
    <w:rsid w:val="00027C23"/>
    <w:rsid w:val="000309DB"/>
    <w:rsid w:val="00030BCD"/>
    <w:rsid w:val="00041BCF"/>
    <w:rsid w:val="00050D5E"/>
    <w:rsid w:val="00062C31"/>
    <w:rsid w:val="000649DD"/>
    <w:rsid w:val="00064ECC"/>
    <w:rsid w:val="00066890"/>
    <w:rsid w:val="000720E5"/>
    <w:rsid w:val="00086B9E"/>
    <w:rsid w:val="000913A6"/>
    <w:rsid w:val="000A0D6A"/>
    <w:rsid w:val="000A76DF"/>
    <w:rsid w:val="000B616D"/>
    <w:rsid w:val="000C4E34"/>
    <w:rsid w:val="000D10B6"/>
    <w:rsid w:val="000D2258"/>
    <w:rsid w:val="000D3C87"/>
    <w:rsid w:val="000D5CB6"/>
    <w:rsid w:val="000D6CD6"/>
    <w:rsid w:val="000E203A"/>
    <w:rsid w:val="000E78C6"/>
    <w:rsid w:val="000F1EBE"/>
    <w:rsid w:val="000F4482"/>
    <w:rsid w:val="00105AD3"/>
    <w:rsid w:val="00112A61"/>
    <w:rsid w:val="0011328A"/>
    <w:rsid w:val="00114E19"/>
    <w:rsid w:val="00115E0F"/>
    <w:rsid w:val="001168D8"/>
    <w:rsid w:val="001170E6"/>
    <w:rsid w:val="00120FE4"/>
    <w:rsid w:val="001224B8"/>
    <w:rsid w:val="00122866"/>
    <w:rsid w:val="001235AF"/>
    <w:rsid w:val="00124BAD"/>
    <w:rsid w:val="00126B47"/>
    <w:rsid w:val="001278A3"/>
    <w:rsid w:val="00140186"/>
    <w:rsid w:val="00141B00"/>
    <w:rsid w:val="0014383F"/>
    <w:rsid w:val="0014412E"/>
    <w:rsid w:val="00145AD3"/>
    <w:rsid w:val="001507B8"/>
    <w:rsid w:val="00153B00"/>
    <w:rsid w:val="00155CF9"/>
    <w:rsid w:val="00155F1E"/>
    <w:rsid w:val="001626DA"/>
    <w:rsid w:val="00181DB8"/>
    <w:rsid w:val="00184CCE"/>
    <w:rsid w:val="001855E0"/>
    <w:rsid w:val="001860FC"/>
    <w:rsid w:val="001861C9"/>
    <w:rsid w:val="00187F13"/>
    <w:rsid w:val="0019263D"/>
    <w:rsid w:val="00193E80"/>
    <w:rsid w:val="0019782A"/>
    <w:rsid w:val="001A0769"/>
    <w:rsid w:val="001A5C9C"/>
    <w:rsid w:val="001A7B15"/>
    <w:rsid w:val="001B67ED"/>
    <w:rsid w:val="001B6BC6"/>
    <w:rsid w:val="001C07AA"/>
    <w:rsid w:val="001C0E48"/>
    <w:rsid w:val="001C121A"/>
    <w:rsid w:val="001C2040"/>
    <w:rsid w:val="001D2132"/>
    <w:rsid w:val="001D3110"/>
    <w:rsid w:val="001D43D9"/>
    <w:rsid w:val="001D5706"/>
    <w:rsid w:val="001D694B"/>
    <w:rsid w:val="001E34D6"/>
    <w:rsid w:val="00201279"/>
    <w:rsid w:val="00202C13"/>
    <w:rsid w:val="0020751F"/>
    <w:rsid w:val="00210329"/>
    <w:rsid w:val="00213FCD"/>
    <w:rsid w:val="00227796"/>
    <w:rsid w:val="00232483"/>
    <w:rsid w:val="00232E61"/>
    <w:rsid w:val="00236C00"/>
    <w:rsid w:val="00236CF8"/>
    <w:rsid w:val="00241043"/>
    <w:rsid w:val="00241B4A"/>
    <w:rsid w:val="00245D71"/>
    <w:rsid w:val="00251450"/>
    <w:rsid w:val="002516C4"/>
    <w:rsid w:val="002522EF"/>
    <w:rsid w:val="0025590D"/>
    <w:rsid w:val="00256AC1"/>
    <w:rsid w:val="002609E5"/>
    <w:rsid w:val="0027316D"/>
    <w:rsid w:val="002740E6"/>
    <w:rsid w:val="002759E9"/>
    <w:rsid w:val="00275C32"/>
    <w:rsid w:val="00281747"/>
    <w:rsid w:val="00282F5E"/>
    <w:rsid w:val="002869A0"/>
    <w:rsid w:val="00291281"/>
    <w:rsid w:val="002920C7"/>
    <w:rsid w:val="0029455F"/>
    <w:rsid w:val="002A0331"/>
    <w:rsid w:val="002B48A2"/>
    <w:rsid w:val="002B7135"/>
    <w:rsid w:val="002B7D15"/>
    <w:rsid w:val="002C05F0"/>
    <w:rsid w:val="002C566F"/>
    <w:rsid w:val="002C6FB9"/>
    <w:rsid w:val="002D5C4D"/>
    <w:rsid w:val="002D6281"/>
    <w:rsid w:val="002E0597"/>
    <w:rsid w:val="002E4AE3"/>
    <w:rsid w:val="002F1E56"/>
    <w:rsid w:val="002F2032"/>
    <w:rsid w:val="002F32B9"/>
    <w:rsid w:val="002F410E"/>
    <w:rsid w:val="002F6E10"/>
    <w:rsid w:val="003027BB"/>
    <w:rsid w:val="00310FFA"/>
    <w:rsid w:val="0031197B"/>
    <w:rsid w:val="003152EB"/>
    <w:rsid w:val="0031577B"/>
    <w:rsid w:val="00315CB0"/>
    <w:rsid w:val="003178EF"/>
    <w:rsid w:val="0032382C"/>
    <w:rsid w:val="00326026"/>
    <w:rsid w:val="0033110B"/>
    <w:rsid w:val="00331D4B"/>
    <w:rsid w:val="00332079"/>
    <w:rsid w:val="00336DE8"/>
    <w:rsid w:val="00337144"/>
    <w:rsid w:val="0033792E"/>
    <w:rsid w:val="00341466"/>
    <w:rsid w:val="00341CDF"/>
    <w:rsid w:val="00346049"/>
    <w:rsid w:val="00346CC8"/>
    <w:rsid w:val="00350F6B"/>
    <w:rsid w:val="003541B9"/>
    <w:rsid w:val="003547BD"/>
    <w:rsid w:val="00354A63"/>
    <w:rsid w:val="00355206"/>
    <w:rsid w:val="0035581E"/>
    <w:rsid w:val="00357C8B"/>
    <w:rsid w:val="003615E1"/>
    <w:rsid w:val="00363459"/>
    <w:rsid w:val="00363CBF"/>
    <w:rsid w:val="0036752C"/>
    <w:rsid w:val="0037250E"/>
    <w:rsid w:val="00382FEA"/>
    <w:rsid w:val="0038675C"/>
    <w:rsid w:val="003870AC"/>
    <w:rsid w:val="00393419"/>
    <w:rsid w:val="0039530C"/>
    <w:rsid w:val="0039564E"/>
    <w:rsid w:val="003A0C85"/>
    <w:rsid w:val="003A0FC7"/>
    <w:rsid w:val="003A3E1E"/>
    <w:rsid w:val="003A5B98"/>
    <w:rsid w:val="003B5416"/>
    <w:rsid w:val="003B7264"/>
    <w:rsid w:val="003B74CD"/>
    <w:rsid w:val="003C6ADC"/>
    <w:rsid w:val="003D1CD6"/>
    <w:rsid w:val="003D3544"/>
    <w:rsid w:val="003D66E9"/>
    <w:rsid w:val="003E3426"/>
    <w:rsid w:val="003F067C"/>
    <w:rsid w:val="003F177F"/>
    <w:rsid w:val="003F1F2E"/>
    <w:rsid w:val="003F3FE8"/>
    <w:rsid w:val="003F5315"/>
    <w:rsid w:val="003F5935"/>
    <w:rsid w:val="003F642D"/>
    <w:rsid w:val="0040034C"/>
    <w:rsid w:val="004026B1"/>
    <w:rsid w:val="0040300A"/>
    <w:rsid w:val="0041126D"/>
    <w:rsid w:val="00417A0A"/>
    <w:rsid w:val="00420391"/>
    <w:rsid w:val="004212A1"/>
    <w:rsid w:val="00423EAD"/>
    <w:rsid w:val="00424983"/>
    <w:rsid w:val="0042764E"/>
    <w:rsid w:val="00431893"/>
    <w:rsid w:val="0043386F"/>
    <w:rsid w:val="004350F1"/>
    <w:rsid w:val="00443E92"/>
    <w:rsid w:val="00444973"/>
    <w:rsid w:val="00451DD8"/>
    <w:rsid w:val="004541ED"/>
    <w:rsid w:val="004661DD"/>
    <w:rsid w:val="00466747"/>
    <w:rsid w:val="00467366"/>
    <w:rsid w:val="00467AB6"/>
    <w:rsid w:val="0047022C"/>
    <w:rsid w:val="004712CE"/>
    <w:rsid w:val="00476AAA"/>
    <w:rsid w:val="00480392"/>
    <w:rsid w:val="00481A6E"/>
    <w:rsid w:val="0048406B"/>
    <w:rsid w:val="00492545"/>
    <w:rsid w:val="00493EEA"/>
    <w:rsid w:val="00493F67"/>
    <w:rsid w:val="00494E06"/>
    <w:rsid w:val="00495582"/>
    <w:rsid w:val="004A05EF"/>
    <w:rsid w:val="004A15CC"/>
    <w:rsid w:val="004A2B80"/>
    <w:rsid w:val="004A340F"/>
    <w:rsid w:val="004A4B6B"/>
    <w:rsid w:val="004A7DBA"/>
    <w:rsid w:val="004B558B"/>
    <w:rsid w:val="004B6A68"/>
    <w:rsid w:val="004B772B"/>
    <w:rsid w:val="004C0D6B"/>
    <w:rsid w:val="004C3025"/>
    <w:rsid w:val="004C3A02"/>
    <w:rsid w:val="004C716E"/>
    <w:rsid w:val="004D1490"/>
    <w:rsid w:val="004D2FB5"/>
    <w:rsid w:val="004D716C"/>
    <w:rsid w:val="004E1F4A"/>
    <w:rsid w:val="004E28EE"/>
    <w:rsid w:val="004E7ECF"/>
    <w:rsid w:val="004F08CB"/>
    <w:rsid w:val="004F1408"/>
    <w:rsid w:val="004F2313"/>
    <w:rsid w:val="004F2F26"/>
    <w:rsid w:val="004F38B1"/>
    <w:rsid w:val="004F6FD9"/>
    <w:rsid w:val="004F7CE3"/>
    <w:rsid w:val="005013AE"/>
    <w:rsid w:val="005047A8"/>
    <w:rsid w:val="00511B73"/>
    <w:rsid w:val="00513A8A"/>
    <w:rsid w:val="00513AC1"/>
    <w:rsid w:val="00517A82"/>
    <w:rsid w:val="00524704"/>
    <w:rsid w:val="00532A1E"/>
    <w:rsid w:val="00535706"/>
    <w:rsid w:val="00540174"/>
    <w:rsid w:val="00540F40"/>
    <w:rsid w:val="00543DD9"/>
    <w:rsid w:val="00545866"/>
    <w:rsid w:val="0054643D"/>
    <w:rsid w:val="00546A65"/>
    <w:rsid w:val="00546C2F"/>
    <w:rsid w:val="0055030B"/>
    <w:rsid w:val="00551850"/>
    <w:rsid w:val="00551A1B"/>
    <w:rsid w:val="00554FBE"/>
    <w:rsid w:val="00555136"/>
    <w:rsid w:val="0055581B"/>
    <w:rsid w:val="00556918"/>
    <w:rsid w:val="00556B9D"/>
    <w:rsid w:val="0056112C"/>
    <w:rsid w:val="00562B62"/>
    <w:rsid w:val="00563C96"/>
    <w:rsid w:val="00564CB0"/>
    <w:rsid w:val="0057277A"/>
    <w:rsid w:val="00576164"/>
    <w:rsid w:val="00586B18"/>
    <w:rsid w:val="00587334"/>
    <w:rsid w:val="005914D7"/>
    <w:rsid w:val="005A113A"/>
    <w:rsid w:val="005A4DEB"/>
    <w:rsid w:val="005B0B26"/>
    <w:rsid w:val="005B39D5"/>
    <w:rsid w:val="005C04F8"/>
    <w:rsid w:val="005D380A"/>
    <w:rsid w:val="005E3750"/>
    <w:rsid w:val="005E3EB9"/>
    <w:rsid w:val="005E6274"/>
    <w:rsid w:val="005E69AA"/>
    <w:rsid w:val="005F33AD"/>
    <w:rsid w:val="005F424A"/>
    <w:rsid w:val="0060391E"/>
    <w:rsid w:val="00605820"/>
    <w:rsid w:val="00606315"/>
    <w:rsid w:val="00611971"/>
    <w:rsid w:val="00613C57"/>
    <w:rsid w:val="006207A5"/>
    <w:rsid w:val="00621EBC"/>
    <w:rsid w:val="00631FDE"/>
    <w:rsid w:val="00633390"/>
    <w:rsid w:val="006337A4"/>
    <w:rsid w:val="00633ACE"/>
    <w:rsid w:val="00636464"/>
    <w:rsid w:val="00636CF5"/>
    <w:rsid w:val="006372A1"/>
    <w:rsid w:val="00637DD3"/>
    <w:rsid w:val="0064180C"/>
    <w:rsid w:val="006469D2"/>
    <w:rsid w:val="00650EF6"/>
    <w:rsid w:val="00662592"/>
    <w:rsid w:val="00662DA6"/>
    <w:rsid w:val="006661A6"/>
    <w:rsid w:val="0067067F"/>
    <w:rsid w:val="00670B7C"/>
    <w:rsid w:val="006725D1"/>
    <w:rsid w:val="006738CB"/>
    <w:rsid w:val="0067641E"/>
    <w:rsid w:val="00681130"/>
    <w:rsid w:val="006823D4"/>
    <w:rsid w:val="00682912"/>
    <w:rsid w:val="006860D5"/>
    <w:rsid w:val="006904C7"/>
    <w:rsid w:val="006950D8"/>
    <w:rsid w:val="006A2BD6"/>
    <w:rsid w:val="006A3F23"/>
    <w:rsid w:val="006A75B2"/>
    <w:rsid w:val="006B013C"/>
    <w:rsid w:val="006B14D9"/>
    <w:rsid w:val="006B1728"/>
    <w:rsid w:val="006B3E21"/>
    <w:rsid w:val="006B3F6B"/>
    <w:rsid w:val="006B61E0"/>
    <w:rsid w:val="006C05E8"/>
    <w:rsid w:val="006C4777"/>
    <w:rsid w:val="006D2BEF"/>
    <w:rsid w:val="006D3398"/>
    <w:rsid w:val="006E0720"/>
    <w:rsid w:val="006E07D5"/>
    <w:rsid w:val="006E379B"/>
    <w:rsid w:val="006E5A2E"/>
    <w:rsid w:val="00702DDD"/>
    <w:rsid w:val="0070472E"/>
    <w:rsid w:val="00713BD6"/>
    <w:rsid w:val="00714FD4"/>
    <w:rsid w:val="0071504F"/>
    <w:rsid w:val="0072496C"/>
    <w:rsid w:val="00724E9C"/>
    <w:rsid w:val="00725816"/>
    <w:rsid w:val="00726F6E"/>
    <w:rsid w:val="007322BF"/>
    <w:rsid w:val="0073299F"/>
    <w:rsid w:val="00736D1C"/>
    <w:rsid w:val="00740CC4"/>
    <w:rsid w:val="007442C8"/>
    <w:rsid w:val="00745195"/>
    <w:rsid w:val="007468D5"/>
    <w:rsid w:val="00746C74"/>
    <w:rsid w:val="007475CB"/>
    <w:rsid w:val="0074777F"/>
    <w:rsid w:val="00747B09"/>
    <w:rsid w:val="0075360D"/>
    <w:rsid w:val="00754B16"/>
    <w:rsid w:val="00755564"/>
    <w:rsid w:val="0075618B"/>
    <w:rsid w:val="00760752"/>
    <w:rsid w:val="00760764"/>
    <w:rsid w:val="00761A51"/>
    <w:rsid w:val="00761CB0"/>
    <w:rsid w:val="00762363"/>
    <w:rsid w:val="00763FF9"/>
    <w:rsid w:val="007718BF"/>
    <w:rsid w:val="00774218"/>
    <w:rsid w:val="00774249"/>
    <w:rsid w:val="00776539"/>
    <w:rsid w:val="007773E6"/>
    <w:rsid w:val="0078038B"/>
    <w:rsid w:val="0078442D"/>
    <w:rsid w:val="00796C34"/>
    <w:rsid w:val="007A22A8"/>
    <w:rsid w:val="007A2F65"/>
    <w:rsid w:val="007A4A07"/>
    <w:rsid w:val="007A4D65"/>
    <w:rsid w:val="007A6344"/>
    <w:rsid w:val="007B11E3"/>
    <w:rsid w:val="007B227C"/>
    <w:rsid w:val="007B6DBE"/>
    <w:rsid w:val="007B7923"/>
    <w:rsid w:val="007C29E4"/>
    <w:rsid w:val="007C33AE"/>
    <w:rsid w:val="007D50D2"/>
    <w:rsid w:val="007E0113"/>
    <w:rsid w:val="007E0F4F"/>
    <w:rsid w:val="007E57C3"/>
    <w:rsid w:val="007F10B6"/>
    <w:rsid w:val="007F1E5A"/>
    <w:rsid w:val="007F2BC9"/>
    <w:rsid w:val="007F57A7"/>
    <w:rsid w:val="00800BC3"/>
    <w:rsid w:val="00801605"/>
    <w:rsid w:val="00803DEA"/>
    <w:rsid w:val="00811516"/>
    <w:rsid w:val="0081274D"/>
    <w:rsid w:val="00816CA1"/>
    <w:rsid w:val="00824FB1"/>
    <w:rsid w:val="008319ED"/>
    <w:rsid w:val="00832F67"/>
    <w:rsid w:val="00836A4D"/>
    <w:rsid w:val="008379AB"/>
    <w:rsid w:val="008449B2"/>
    <w:rsid w:val="00844E21"/>
    <w:rsid w:val="0084526D"/>
    <w:rsid w:val="008454A0"/>
    <w:rsid w:val="0084708D"/>
    <w:rsid w:val="00856058"/>
    <w:rsid w:val="008575CC"/>
    <w:rsid w:val="008579BE"/>
    <w:rsid w:val="00857A56"/>
    <w:rsid w:val="00861791"/>
    <w:rsid w:val="0086418B"/>
    <w:rsid w:val="00865FF1"/>
    <w:rsid w:val="00873F6D"/>
    <w:rsid w:val="00873FFA"/>
    <w:rsid w:val="00875C61"/>
    <w:rsid w:val="00876727"/>
    <w:rsid w:val="0088104A"/>
    <w:rsid w:val="00881F2D"/>
    <w:rsid w:val="00891F42"/>
    <w:rsid w:val="00892E53"/>
    <w:rsid w:val="008A04F1"/>
    <w:rsid w:val="008A0928"/>
    <w:rsid w:val="008A22C0"/>
    <w:rsid w:val="008A4DA4"/>
    <w:rsid w:val="008B14FA"/>
    <w:rsid w:val="008B3701"/>
    <w:rsid w:val="008B3BE2"/>
    <w:rsid w:val="008B4E17"/>
    <w:rsid w:val="008B5081"/>
    <w:rsid w:val="008B5CE3"/>
    <w:rsid w:val="008B6C9E"/>
    <w:rsid w:val="008C045B"/>
    <w:rsid w:val="008D0AE7"/>
    <w:rsid w:val="008D1CA2"/>
    <w:rsid w:val="008D253A"/>
    <w:rsid w:val="008D5DB7"/>
    <w:rsid w:val="008E2C2E"/>
    <w:rsid w:val="008E5CC8"/>
    <w:rsid w:val="008F19EC"/>
    <w:rsid w:val="00900992"/>
    <w:rsid w:val="00900AB0"/>
    <w:rsid w:val="00905B31"/>
    <w:rsid w:val="0090795F"/>
    <w:rsid w:val="0091194E"/>
    <w:rsid w:val="00917643"/>
    <w:rsid w:val="00920F2D"/>
    <w:rsid w:val="009213E2"/>
    <w:rsid w:val="00927C7F"/>
    <w:rsid w:val="00936735"/>
    <w:rsid w:val="0093674A"/>
    <w:rsid w:val="00936ACF"/>
    <w:rsid w:val="00936B34"/>
    <w:rsid w:val="00941B2B"/>
    <w:rsid w:val="009452A3"/>
    <w:rsid w:val="00952658"/>
    <w:rsid w:val="00953C34"/>
    <w:rsid w:val="00962556"/>
    <w:rsid w:val="00965C09"/>
    <w:rsid w:val="0096721A"/>
    <w:rsid w:val="00967CDA"/>
    <w:rsid w:val="00970100"/>
    <w:rsid w:val="009720BC"/>
    <w:rsid w:val="00972EB3"/>
    <w:rsid w:val="00975DD9"/>
    <w:rsid w:val="009776C4"/>
    <w:rsid w:val="00985896"/>
    <w:rsid w:val="00987006"/>
    <w:rsid w:val="009A1CC2"/>
    <w:rsid w:val="009A2C7E"/>
    <w:rsid w:val="009A4DD6"/>
    <w:rsid w:val="009A5AAB"/>
    <w:rsid w:val="009A6581"/>
    <w:rsid w:val="009A7405"/>
    <w:rsid w:val="009A7EAB"/>
    <w:rsid w:val="009A7F91"/>
    <w:rsid w:val="009B19D8"/>
    <w:rsid w:val="009B2224"/>
    <w:rsid w:val="009B5665"/>
    <w:rsid w:val="009B748B"/>
    <w:rsid w:val="009C17B9"/>
    <w:rsid w:val="009D3508"/>
    <w:rsid w:val="009D4AA2"/>
    <w:rsid w:val="009E0FE0"/>
    <w:rsid w:val="009E120E"/>
    <w:rsid w:val="009E215F"/>
    <w:rsid w:val="009E53A9"/>
    <w:rsid w:val="009F14A9"/>
    <w:rsid w:val="009F1B0D"/>
    <w:rsid w:val="009F3E43"/>
    <w:rsid w:val="009F65AB"/>
    <w:rsid w:val="00A0388C"/>
    <w:rsid w:val="00A04C96"/>
    <w:rsid w:val="00A10137"/>
    <w:rsid w:val="00A12DA2"/>
    <w:rsid w:val="00A13A1E"/>
    <w:rsid w:val="00A17659"/>
    <w:rsid w:val="00A2075B"/>
    <w:rsid w:val="00A20CE2"/>
    <w:rsid w:val="00A25CEF"/>
    <w:rsid w:val="00A41FAB"/>
    <w:rsid w:val="00A44F3B"/>
    <w:rsid w:val="00A45013"/>
    <w:rsid w:val="00A529F2"/>
    <w:rsid w:val="00A55957"/>
    <w:rsid w:val="00A56B9E"/>
    <w:rsid w:val="00A57F31"/>
    <w:rsid w:val="00A63215"/>
    <w:rsid w:val="00A6495A"/>
    <w:rsid w:val="00A67692"/>
    <w:rsid w:val="00A71127"/>
    <w:rsid w:val="00A712D5"/>
    <w:rsid w:val="00A7178C"/>
    <w:rsid w:val="00A75E07"/>
    <w:rsid w:val="00A85D94"/>
    <w:rsid w:val="00A86F63"/>
    <w:rsid w:val="00A9031F"/>
    <w:rsid w:val="00A90BDA"/>
    <w:rsid w:val="00A91032"/>
    <w:rsid w:val="00A93437"/>
    <w:rsid w:val="00A93C5F"/>
    <w:rsid w:val="00A93D00"/>
    <w:rsid w:val="00A95A66"/>
    <w:rsid w:val="00AA0120"/>
    <w:rsid w:val="00AA0595"/>
    <w:rsid w:val="00AA21F4"/>
    <w:rsid w:val="00AA2E1E"/>
    <w:rsid w:val="00AA406E"/>
    <w:rsid w:val="00AB13AC"/>
    <w:rsid w:val="00AB6D7E"/>
    <w:rsid w:val="00AB7C31"/>
    <w:rsid w:val="00AC0D68"/>
    <w:rsid w:val="00AC1120"/>
    <w:rsid w:val="00AC5447"/>
    <w:rsid w:val="00AC6B74"/>
    <w:rsid w:val="00AC7662"/>
    <w:rsid w:val="00AD4A1D"/>
    <w:rsid w:val="00AD647A"/>
    <w:rsid w:val="00AD6854"/>
    <w:rsid w:val="00AD7218"/>
    <w:rsid w:val="00AE0A69"/>
    <w:rsid w:val="00AE0B22"/>
    <w:rsid w:val="00AE15EF"/>
    <w:rsid w:val="00AE24BB"/>
    <w:rsid w:val="00AE7B1C"/>
    <w:rsid w:val="00AF3CB5"/>
    <w:rsid w:val="00AF6266"/>
    <w:rsid w:val="00B03B59"/>
    <w:rsid w:val="00B13564"/>
    <w:rsid w:val="00B13882"/>
    <w:rsid w:val="00B13DCF"/>
    <w:rsid w:val="00B155F5"/>
    <w:rsid w:val="00B21C5E"/>
    <w:rsid w:val="00B22E61"/>
    <w:rsid w:val="00B24BE1"/>
    <w:rsid w:val="00B30F68"/>
    <w:rsid w:val="00B31320"/>
    <w:rsid w:val="00B3624B"/>
    <w:rsid w:val="00B40333"/>
    <w:rsid w:val="00B4043A"/>
    <w:rsid w:val="00B40528"/>
    <w:rsid w:val="00B44606"/>
    <w:rsid w:val="00B46DF4"/>
    <w:rsid w:val="00B4703E"/>
    <w:rsid w:val="00B5089E"/>
    <w:rsid w:val="00B51D21"/>
    <w:rsid w:val="00B5449F"/>
    <w:rsid w:val="00B608F1"/>
    <w:rsid w:val="00B62C5B"/>
    <w:rsid w:val="00B6583F"/>
    <w:rsid w:val="00B65A18"/>
    <w:rsid w:val="00B6746B"/>
    <w:rsid w:val="00B72F4B"/>
    <w:rsid w:val="00B76A4B"/>
    <w:rsid w:val="00B8440D"/>
    <w:rsid w:val="00B84BBA"/>
    <w:rsid w:val="00B9004B"/>
    <w:rsid w:val="00B90EBA"/>
    <w:rsid w:val="00B93FEF"/>
    <w:rsid w:val="00B9649B"/>
    <w:rsid w:val="00BA3444"/>
    <w:rsid w:val="00BA3EC1"/>
    <w:rsid w:val="00BA6F5F"/>
    <w:rsid w:val="00BB0646"/>
    <w:rsid w:val="00BB2CCE"/>
    <w:rsid w:val="00BB4987"/>
    <w:rsid w:val="00BB5BA1"/>
    <w:rsid w:val="00BC0810"/>
    <w:rsid w:val="00BC17D7"/>
    <w:rsid w:val="00BC5A69"/>
    <w:rsid w:val="00BE00BC"/>
    <w:rsid w:val="00BE2233"/>
    <w:rsid w:val="00BE3B63"/>
    <w:rsid w:val="00BF396A"/>
    <w:rsid w:val="00BF6E94"/>
    <w:rsid w:val="00C002B8"/>
    <w:rsid w:val="00C04479"/>
    <w:rsid w:val="00C10CE9"/>
    <w:rsid w:val="00C12A47"/>
    <w:rsid w:val="00C12F94"/>
    <w:rsid w:val="00C20F4F"/>
    <w:rsid w:val="00C2106A"/>
    <w:rsid w:val="00C2400D"/>
    <w:rsid w:val="00C26878"/>
    <w:rsid w:val="00C4245E"/>
    <w:rsid w:val="00C5321D"/>
    <w:rsid w:val="00C541D0"/>
    <w:rsid w:val="00C54E51"/>
    <w:rsid w:val="00C62691"/>
    <w:rsid w:val="00C64CEE"/>
    <w:rsid w:val="00C65D51"/>
    <w:rsid w:val="00C71190"/>
    <w:rsid w:val="00C741B3"/>
    <w:rsid w:val="00C75E89"/>
    <w:rsid w:val="00C77EDB"/>
    <w:rsid w:val="00C808AE"/>
    <w:rsid w:val="00C82A0F"/>
    <w:rsid w:val="00C85940"/>
    <w:rsid w:val="00C85D3D"/>
    <w:rsid w:val="00C861A7"/>
    <w:rsid w:val="00C8772F"/>
    <w:rsid w:val="00C91256"/>
    <w:rsid w:val="00C913FD"/>
    <w:rsid w:val="00C94D2E"/>
    <w:rsid w:val="00CA2388"/>
    <w:rsid w:val="00CA742C"/>
    <w:rsid w:val="00CB1FCA"/>
    <w:rsid w:val="00CB3FEE"/>
    <w:rsid w:val="00CB7A53"/>
    <w:rsid w:val="00CC05C7"/>
    <w:rsid w:val="00CC17D9"/>
    <w:rsid w:val="00CC2F74"/>
    <w:rsid w:val="00CD1EE7"/>
    <w:rsid w:val="00CD6960"/>
    <w:rsid w:val="00CE201E"/>
    <w:rsid w:val="00CE3176"/>
    <w:rsid w:val="00CF1CE8"/>
    <w:rsid w:val="00CF514E"/>
    <w:rsid w:val="00D014F7"/>
    <w:rsid w:val="00D0201E"/>
    <w:rsid w:val="00D02D2D"/>
    <w:rsid w:val="00D03685"/>
    <w:rsid w:val="00D03A7A"/>
    <w:rsid w:val="00D22CAB"/>
    <w:rsid w:val="00D247F3"/>
    <w:rsid w:val="00D31655"/>
    <w:rsid w:val="00D35D9A"/>
    <w:rsid w:val="00D36B7A"/>
    <w:rsid w:val="00D409B9"/>
    <w:rsid w:val="00D450A8"/>
    <w:rsid w:val="00D50286"/>
    <w:rsid w:val="00D50D88"/>
    <w:rsid w:val="00D51AA6"/>
    <w:rsid w:val="00D532B2"/>
    <w:rsid w:val="00D532BE"/>
    <w:rsid w:val="00D55155"/>
    <w:rsid w:val="00D55A52"/>
    <w:rsid w:val="00D56C70"/>
    <w:rsid w:val="00D65433"/>
    <w:rsid w:val="00D75339"/>
    <w:rsid w:val="00D762E4"/>
    <w:rsid w:val="00D77D7B"/>
    <w:rsid w:val="00D90E07"/>
    <w:rsid w:val="00D91EAB"/>
    <w:rsid w:val="00DA725B"/>
    <w:rsid w:val="00DB193F"/>
    <w:rsid w:val="00DB510A"/>
    <w:rsid w:val="00DB6D3D"/>
    <w:rsid w:val="00DC5156"/>
    <w:rsid w:val="00DD071C"/>
    <w:rsid w:val="00DD2ACF"/>
    <w:rsid w:val="00DD5037"/>
    <w:rsid w:val="00DD75F8"/>
    <w:rsid w:val="00DE0D5B"/>
    <w:rsid w:val="00DF4FD1"/>
    <w:rsid w:val="00E019E4"/>
    <w:rsid w:val="00E17A17"/>
    <w:rsid w:val="00E218E8"/>
    <w:rsid w:val="00E250DE"/>
    <w:rsid w:val="00E252A1"/>
    <w:rsid w:val="00E25FD7"/>
    <w:rsid w:val="00E26F7A"/>
    <w:rsid w:val="00E339B6"/>
    <w:rsid w:val="00E3793A"/>
    <w:rsid w:val="00E4116D"/>
    <w:rsid w:val="00E45C87"/>
    <w:rsid w:val="00E45E5A"/>
    <w:rsid w:val="00E47782"/>
    <w:rsid w:val="00E51FCC"/>
    <w:rsid w:val="00E530F9"/>
    <w:rsid w:val="00E5584C"/>
    <w:rsid w:val="00E5730A"/>
    <w:rsid w:val="00E7118F"/>
    <w:rsid w:val="00E7119D"/>
    <w:rsid w:val="00E711A5"/>
    <w:rsid w:val="00E719CF"/>
    <w:rsid w:val="00E72713"/>
    <w:rsid w:val="00E736E3"/>
    <w:rsid w:val="00E73ED2"/>
    <w:rsid w:val="00E74E65"/>
    <w:rsid w:val="00E7545D"/>
    <w:rsid w:val="00E81653"/>
    <w:rsid w:val="00E85232"/>
    <w:rsid w:val="00E861BE"/>
    <w:rsid w:val="00E862A4"/>
    <w:rsid w:val="00E879F0"/>
    <w:rsid w:val="00E9251A"/>
    <w:rsid w:val="00E974AC"/>
    <w:rsid w:val="00EA597F"/>
    <w:rsid w:val="00EA7FF1"/>
    <w:rsid w:val="00EB01F2"/>
    <w:rsid w:val="00EB3B96"/>
    <w:rsid w:val="00EB3E86"/>
    <w:rsid w:val="00EB4353"/>
    <w:rsid w:val="00EC1ED6"/>
    <w:rsid w:val="00EC7565"/>
    <w:rsid w:val="00ED2451"/>
    <w:rsid w:val="00ED24D7"/>
    <w:rsid w:val="00ED32B6"/>
    <w:rsid w:val="00ED58EF"/>
    <w:rsid w:val="00ED6ED7"/>
    <w:rsid w:val="00EE12C3"/>
    <w:rsid w:val="00EE1DAB"/>
    <w:rsid w:val="00EE4698"/>
    <w:rsid w:val="00EE5DA4"/>
    <w:rsid w:val="00EF24B4"/>
    <w:rsid w:val="00EF7323"/>
    <w:rsid w:val="00F053CA"/>
    <w:rsid w:val="00F05480"/>
    <w:rsid w:val="00F06301"/>
    <w:rsid w:val="00F11D50"/>
    <w:rsid w:val="00F1475A"/>
    <w:rsid w:val="00F148CD"/>
    <w:rsid w:val="00F1565F"/>
    <w:rsid w:val="00F16413"/>
    <w:rsid w:val="00F24B46"/>
    <w:rsid w:val="00F31DC3"/>
    <w:rsid w:val="00F332E4"/>
    <w:rsid w:val="00F33F4F"/>
    <w:rsid w:val="00F354A0"/>
    <w:rsid w:val="00F369FC"/>
    <w:rsid w:val="00F42A6E"/>
    <w:rsid w:val="00F42C0E"/>
    <w:rsid w:val="00F4510D"/>
    <w:rsid w:val="00F459B6"/>
    <w:rsid w:val="00F46AFF"/>
    <w:rsid w:val="00F50787"/>
    <w:rsid w:val="00F536E5"/>
    <w:rsid w:val="00F53A23"/>
    <w:rsid w:val="00F54F5A"/>
    <w:rsid w:val="00F61F3D"/>
    <w:rsid w:val="00F63D6E"/>
    <w:rsid w:val="00F64802"/>
    <w:rsid w:val="00F65346"/>
    <w:rsid w:val="00F675B3"/>
    <w:rsid w:val="00F67A01"/>
    <w:rsid w:val="00F761C8"/>
    <w:rsid w:val="00F763BB"/>
    <w:rsid w:val="00F77FED"/>
    <w:rsid w:val="00F800E2"/>
    <w:rsid w:val="00F87CEE"/>
    <w:rsid w:val="00F87F12"/>
    <w:rsid w:val="00F917CD"/>
    <w:rsid w:val="00F92F50"/>
    <w:rsid w:val="00F94D39"/>
    <w:rsid w:val="00F9601D"/>
    <w:rsid w:val="00FA0C46"/>
    <w:rsid w:val="00FA5248"/>
    <w:rsid w:val="00FB0D85"/>
    <w:rsid w:val="00FB6B13"/>
    <w:rsid w:val="00FB761E"/>
    <w:rsid w:val="00FB7995"/>
    <w:rsid w:val="00FC02C6"/>
    <w:rsid w:val="00FC0600"/>
    <w:rsid w:val="00FC19C5"/>
    <w:rsid w:val="00FC366B"/>
    <w:rsid w:val="00FC49DF"/>
    <w:rsid w:val="00FD0310"/>
    <w:rsid w:val="00FD4CF7"/>
    <w:rsid w:val="00FD52EB"/>
    <w:rsid w:val="00FD6F57"/>
    <w:rsid w:val="00FF0076"/>
    <w:rsid w:val="00FF19B9"/>
    <w:rsid w:val="00FF5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906C657"/>
  <w15:docId w15:val="{DBF244D5-489F-4747-87F9-E74F5186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36B3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5590D"/>
    <w:pPr>
      <w:keepNext/>
      <w:numPr>
        <w:numId w:val="1"/>
      </w:numPr>
      <w:outlineLvl w:val="0"/>
    </w:pPr>
    <w:rPr>
      <w:b/>
      <w:bCs/>
      <w:sz w:val="28"/>
      <w:lang w:eastAsia="ar-SA"/>
    </w:rPr>
  </w:style>
  <w:style w:type="paragraph" w:styleId="2">
    <w:name w:val="heading 2"/>
    <w:basedOn w:val="a0"/>
    <w:next w:val="a0"/>
    <w:link w:val="20"/>
    <w:uiPriority w:val="9"/>
    <w:unhideWhenUsed/>
    <w:qFormat/>
    <w:rsid w:val="0025590D"/>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25590D"/>
    <w:pPr>
      <w:keepNext/>
      <w:spacing w:before="240" w:after="60"/>
      <w:outlineLvl w:val="2"/>
    </w:pPr>
    <w:rPr>
      <w:rFonts w:ascii="Cambria" w:hAnsi="Cambria"/>
      <w:b/>
      <w:bCs/>
      <w:sz w:val="26"/>
      <w:szCs w:val="26"/>
    </w:rPr>
  </w:style>
  <w:style w:type="paragraph" w:styleId="4">
    <w:name w:val="heading 4"/>
    <w:basedOn w:val="a0"/>
    <w:next w:val="a0"/>
    <w:link w:val="40"/>
    <w:uiPriority w:val="9"/>
    <w:unhideWhenUsed/>
    <w:qFormat/>
    <w:rsid w:val="0025590D"/>
    <w:pPr>
      <w:keepNext/>
      <w:spacing w:before="240" w:after="60"/>
      <w:outlineLvl w:val="3"/>
    </w:pPr>
    <w:rPr>
      <w:rFonts w:ascii="Calibri" w:hAnsi="Calibri"/>
      <w:b/>
      <w:bCs/>
      <w:sz w:val="28"/>
      <w:szCs w:val="28"/>
    </w:rPr>
  </w:style>
  <w:style w:type="paragraph" w:styleId="5">
    <w:name w:val="heading 5"/>
    <w:basedOn w:val="a0"/>
    <w:next w:val="a0"/>
    <w:link w:val="50"/>
    <w:qFormat/>
    <w:rsid w:val="0025590D"/>
    <w:pPr>
      <w:suppressAutoHyphens/>
      <w:spacing w:before="240" w:after="60"/>
      <w:outlineLvl w:val="4"/>
    </w:pPr>
    <w:rPr>
      <w:rFonts w:ascii="Calibri" w:hAnsi="Calibri"/>
      <w:b/>
      <w:bCs/>
      <w:i/>
      <w:iCs/>
      <w:sz w:val="26"/>
      <w:szCs w:val="26"/>
      <w:lang w:eastAsia="ar-SA"/>
    </w:rPr>
  </w:style>
  <w:style w:type="paragraph" w:styleId="6">
    <w:name w:val="heading 6"/>
    <w:basedOn w:val="a0"/>
    <w:next w:val="a0"/>
    <w:link w:val="60"/>
    <w:uiPriority w:val="9"/>
    <w:unhideWhenUsed/>
    <w:qFormat/>
    <w:rsid w:val="0025590D"/>
    <w:pPr>
      <w:spacing w:before="240" w:after="60"/>
      <w:outlineLvl w:val="5"/>
    </w:pPr>
    <w:rPr>
      <w:rFonts w:ascii="Calibri" w:hAnsi="Calibri"/>
      <w:b/>
      <w:bCs/>
      <w:sz w:val="22"/>
      <w:szCs w:val="22"/>
    </w:rPr>
  </w:style>
  <w:style w:type="paragraph" w:styleId="7">
    <w:name w:val="heading 7"/>
    <w:basedOn w:val="a0"/>
    <w:next w:val="a0"/>
    <w:link w:val="70"/>
    <w:qFormat/>
    <w:rsid w:val="009B2224"/>
    <w:pPr>
      <w:numPr>
        <w:ilvl w:val="6"/>
        <w:numId w:val="1"/>
      </w:numPr>
      <w:suppressAutoHyphens/>
      <w:spacing w:before="240" w:after="60"/>
      <w:outlineLvl w:val="6"/>
    </w:pPr>
    <w:rPr>
      <w:lang w:eastAsia="ar-SA"/>
    </w:rPr>
  </w:style>
  <w:style w:type="paragraph" w:styleId="8">
    <w:name w:val="heading 8"/>
    <w:basedOn w:val="a0"/>
    <w:next w:val="a0"/>
    <w:link w:val="80"/>
    <w:qFormat/>
    <w:rsid w:val="0025590D"/>
    <w:pPr>
      <w:suppressAutoHyphens/>
      <w:spacing w:before="240" w:after="60"/>
      <w:outlineLvl w:val="7"/>
    </w:pPr>
    <w:rPr>
      <w:rFonts w:ascii="Calibri" w:hAnsi="Calibri"/>
      <w:i/>
      <w:i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5590D"/>
    <w:rPr>
      <w:rFonts w:ascii="Times New Roman" w:eastAsia="Times New Roman" w:hAnsi="Times New Roman" w:cs="Times New Roman"/>
      <w:b/>
      <w:bCs/>
      <w:sz w:val="28"/>
      <w:szCs w:val="24"/>
      <w:lang w:eastAsia="ar-SA"/>
    </w:rPr>
  </w:style>
  <w:style w:type="character" w:customStyle="1" w:styleId="20">
    <w:name w:val="Заголовок 2 Знак"/>
    <w:basedOn w:val="a1"/>
    <w:link w:val="2"/>
    <w:uiPriority w:val="9"/>
    <w:rsid w:val="0025590D"/>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25590D"/>
    <w:rPr>
      <w:rFonts w:ascii="Cambria" w:eastAsia="Times New Roman" w:hAnsi="Cambria" w:cs="Times New Roman"/>
      <w:b/>
      <w:bCs/>
      <w:sz w:val="26"/>
      <w:szCs w:val="26"/>
    </w:rPr>
  </w:style>
  <w:style w:type="character" w:customStyle="1" w:styleId="40">
    <w:name w:val="Заголовок 4 Знак"/>
    <w:basedOn w:val="a1"/>
    <w:link w:val="4"/>
    <w:uiPriority w:val="9"/>
    <w:rsid w:val="0025590D"/>
    <w:rPr>
      <w:rFonts w:ascii="Calibri" w:eastAsia="Times New Roman" w:hAnsi="Calibri" w:cs="Times New Roman"/>
      <w:b/>
      <w:bCs/>
      <w:sz w:val="28"/>
      <w:szCs w:val="28"/>
    </w:rPr>
  </w:style>
  <w:style w:type="character" w:customStyle="1" w:styleId="50">
    <w:name w:val="Заголовок 5 Знак"/>
    <w:basedOn w:val="a1"/>
    <w:link w:val="5"/>
    <w:rsid w:val="0025590D"/>
    <w:rPr>
      <w:rFonts w:ascii="Calibri" w:eastAsia="Times New Roman" w:hAnsi="Calibri" w:cs="Times New Roman"/>
      <w:b/>
      <w:bCs/>
      <w:i/>
      <w:iCs/>
      <w:sz w:val="26"/>
      <w:szCs w:val="26"/>
      <w:lang w:eastAsia="ar-SA"/>
    </w:rPr>
  </w:style>
  <w:style w:type="character" w:customStyle="1" w:styleId="60">
    <w:name w:val="Заголовок 6 Знак"/>
    <w:basedOn w:val="a1"/>
    <w:link w:val="6"/>
    <w:uiPriority w:val="9"/>
    <w:rsid w:val="0025590D"/>
    <w:rPr>
      <w:rFonts w:ascii="Calibri" w:eastAsia="Times New Roman" w:hAnsi="Calibri" w:cs="Times New Roman"/>
      <w:b/>
      <w:bCs/>
    </w:rPr>
  </w:style>
  <w:style w:type="character" w:customStyle="1" w:styleId="80">
    <w:name w:val="Заголовок 8 Знак"/>
    <w:basedOn w:val="a1"/>
    <w:link w:val="8"/>
    <w:rsid w:val="0025590D"/>
    <w:rPr>
      <w:rFonts w:ascii="Calibri" w:eastAsia="Times New Roman" w:hAnsi="Calibri" w:cs="Times New Roman"/>
      <w:i/>
      <w:iCs/>
      <w:sz w:val="24"/>
      <w:szCs w:val="24"/>
      <w:lang w:eastAsia="ar-SA"/>
    </w:rPr>
  </w:style>
  <w:style w:type="table" w:styleId="a4">
    <w:name w:val="Table Grid"/>
    <w:basedOn w:val="a2"/>
    <w:uiPriority w:val="59"/>
    <w:rsid w:val="002559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uiPriority w:val="99"/>
    <w:rsid w:val="0025590D"/>
    <w:pPr>
      <w:tabs>
        <w:tab w:val="center" w:pos="4677"/>
        <w:tab w:val="right" w:pos="9355"/>
      </w:tabs>
    </w:pPr>
  </w:style>
  <w:style w:type="character" w:customStyle="1" w:styleId="a6">
    <w:name w:val="Нижний колонтитул Знак"/>
    <w:basedOn w:val="a1"/>
    <w:link w:val="a5"/>
    <w:uiPriority w:val="99"/>
    <w:rsid w:val="0025590D"/>
    <w:rPr>
      <w:rFonts w:ascii="Times New Roman" w:eastAsia="Times New Roman" w:hAnsi="Times New Roman" w:cs="Times New Roman"/>
      <w:sz w:val="24"/>
      <w:szCs w:val="24"/>
    </w:rPr>
  </w:style>
  <w:style w:type="character" w:styleId="a7">
    <w:name w:val="page number"/>
    <w:basedOn w:val="a1"/>
    <w:rsid w:val="0025590D"/>
  </w:style>
  <w:style w:type="paragraph" w:styleId="a8">
    <w:name w:val="Body Text Indent"/>
    <w:basedOn w:val="a0"/>
    <w:link w:val="a9"/>
    <w:rsid w:val="0025590D"/>
    <w:pPr>
      <w:suppressAutoHyphens/>
      <w:autoSpaceDE w:val="0"/>
      <w:ind w:firstLine="709"/>
      <w:jc w:val="both"/>
    </w:pPr>
    <w:rPr>
      <w:sz w:val="28"/>
      <w:szCs w:val="20"/>
      <w:lang w:eastAsia="ar-SA"/>
    </w:rPr>
  </w:style>
  <w:style w:type="character" w:customStyle="1" w:styleId="a9">
    <w:name w:val="Основной текст с отступом Знак"/>
    <w:basedOn w:val="a1"/>
    <w:link w:val="a8"/>
    <w:rsid w:val="0025590D"/>
    <w:rPr>
      <w:rFonts w:ascii="Times New Roman" w:eastAsia="Times New Roman" w:hAnsi="Times New Roman" w:cs="Times New Roman"/>
      <w:sz w:val="28"/>
      <w:szCs w:val="20"/>
      <w:lang w:eastAsia="ar-SA"/>
    </w:rPr>
  </w:style>
  <w:style w:type="paragraph" w:customStyle="1" w:styleId="22">
    <w:name w:val="Основной текст с отступом 22"/>
    <w:basedOn w:val="a0"/>
    <w:rsid w:val="0025590D"/>
    <w:pPr>
      <w:suppressAutoHyphens/>
      <w:spacing w:after="120" w:line="480" w:lineRule="auto"/>
      <w:ind w:left="283"/>
    </w:pPr>
    <w:rPr>
      <w:lang w:eastAsia="ar-SA"/>
    </w:rPr>
  </w:style>
  <w:style w:type="paragraph" w:styleId="aa">
    <w:name w:val="Balloon Text"/>
    <w:basedOn w:val="a0"/>
    <w:link w:val="ab"/>
    <w:uiPriority w:val="99"/>
    <w:rsid w:val="0025590D"/>
    <w:rPr>
      <w:rFonts w:ascii="Tahoma" w:hAnsi="Tahoma"/>
      <w:sz w:val="16"/>
      <w:szCs w:val="16"/>
    </w:rPr>
  </w:style>
  <w:style w:type="character" w:customStyle="1" w:styleId="ab">
    <w:name w:val="Текст выноски Знак"/>
    <w:basedOn w:val="a1"/>
    <w:link w:val="aa"/>
    <w:uiPriority w:val="99"/>
    <w:rsid w:val="0025590D"/>
    <w:rPr>
      <w:rFonts w:ascii="Tahoma" w:eastAsia="Times New Roman" w:hAnsi="Tahoma" w:cs="Times New Roman"/>
      <w:sz w:val="16"/>
      <w:szCs w:val="16"/>
    </w:rPr>
  </w:style>
  <w:style w:type="paragraph" w:styleId="ac">
    <w:name w:val="footnote text"/>
    <w:basedOn w:val="a0"/>
    <w:link w:val="ad"/>
    <w:uiPriority w:val="99"/>
    <w:rsid w:val="0025590D"/>
    <w:rPr>
      <w:sz w:val="20"/>
      <w:szCs w:val="20"/>
    </w:rPr>
  </w:style>
  <w:style w:type="character" w:customStyle="1" w:styleId="ad">
    <w:name w:val="Текст сноски Знак"/>
    <w:basedOn w:val="a1"/>
    <w:link w:val="ac"/>
    <w:uiPriority w:val="99"/>
    <w:rsid w:val="0025590D"/>
    <w:rPr>
      <w:rFonts w:ascii="Times New Roman" w:eastAsia="Times New Roman" w:hAnsi="Times New Roman" w:cs="Times New Roman"/>
      <w:sz w:val="20"/>
      <w:szCs w:val="20"/>
      <w:lang w:eastAsia="ru-RU"/>
    </w:rPr>
  </w:style>
  <w:style w:type="character" w:styleId="ae">
    <w:name w:val="footnote reference"/>
    <w:uiPriority w:val="99"/>
    <w:rsid w:val="0025590D"/>
    <w:rPr>
      <w:vertAlign w:val="superscript"/>
    </w:rPr>
  </w:style>
  <w:style w:type="paragraph" w:customStyle="1" w:styleId="32">
    <w:name w:val="Основной текст с отступом 32"/>
    <w:basedOn w:val="a0"/>
    <w:rsid w:val="0025590D"/>
    <w:pPr>
      <w:suppressAutoHyphens/>
      <w:spacing w:after="120"/>
      <w:ind w:left="283"/>
    </w:pPr>
    <w:rPr>
      <w:sz w:val="16"/>
      <w:szCs w:val="16"/>
      <w:lang w:eastAsia="ar-SA"/>
    </w:rPr>
  </w:style>
  <w:style w:type="paragraph" w:styleId="af">
    <w:name w:val="header"/>
    <w:basedOn w:val="a0"/>
    <w:link w:val="af0"/>
    <w:uiPriority w:val="99"/>
    <w:rsid w:val="0025590D"/>
    <w:pPr>
      <w:tabs>
        <w:tab w:val="center" w:pos="4677"/>
        <w:tab w:val="right" w:pos="9355"/>
      </w:tabs>
    </w:pPr>
  </w:style>
  <w:style w:type="character" w:customStyle="1" w:styleId="af0">
    <w:name w:val="Верхний колонтитул Знак"/>
    <w:basedOn w:val="a1"/>
    <w:link w:val="af"/>
    <w:uiPriority w:val="99"/>
    <w:rsid w:val="0025590D"/>
    <w:rPr>
      <w:rFonts w:ascii="Times New Roman" w:eastAsia="Times New Roman" w:hAnsi="Times New Roman" w:cs="Times New Roman"/>
      <w:sz w:val="24"/>
      <w:szCs w:val="24"/>
    </w:rPr>
  </w:style>
  <w:style w:type="character" w:styleId="af1">
    <w:name w:val="Hyperlink"/>
    <w:uiPriority w:val="99"/>
    <w:rsid w:val="0025590D"/>
    <w:rPr>
      <w:color w:val="0000FF"/>
      <w:u w:val="single"/>
    </w:rPr>
  </w:style>
  <w:style w:type="paragraph" w:styleId="af2">
    <w:name w:val="No Spacing"/>
    <w:link w:val="af3"/>
    <w:uiPriority w:val="1"/>
    <w:qFormat/>
    <w:rsid w:val="0025590D"/>
    <w:pPr>
      <w:spacing w:after="0" w:line="240" w:lineRule="auto"/>
    </w:pPr>
  </w:style>
  <w:style w:type="table" w:customStyle="1" w:styleId="11">
    <w:name w:val="Сетка таблицы1"/>
    <w:basedOn w:val="a2"/>
    <w:next w:val="a4"/>
    <w:uiPriority w:val="59"/>
    <w:rsid w:val="0031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4"/>
    <w:uiPriority w:val="59"/>
    <w:rsid w:val="00BA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4"/>
    <w:rsid w:val="00F800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0"/>
    <w:link w:val="af5"/>
    <w:unhideWhenUsed/>
    <w:rsid w:val="00B9649B"/>
    <w:pPr>
      <w:spacing w:after="120"/>
    </w:pPr>
  </w:style>
  <w:style w:type="character" w:customStyle="1" w:styleId="af5">
    <w:name w:val="Основной текст Знак"/>
    <w:basedOn w:val="a1"/>
    <w:link w:val="af4"/>
    <w:rsid w:val="00B9649B"/>
    <w:rPr>
      <w:rFonts w:ascii="Times New Roman" w:eastAsia="Times New Roman" w:hAnsi="Times New Roman" w:cs="Times New Roman"/>
      <w:sz w:val="24"/>
      <w:szCs w:val="24"/>
      <w:lang w:eastAsia="ru-RU"/>
    </w:rPr>
  </w:style>
  <w:style w:type="paragraph" w:customStyle="1" w:styleId="12">
    <w:name w:val="Без интервала1"/>
    <w:rsid w:val="00F06301"/>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3">
    <w:name w:val="Абзац списка1"/>
    <w:basedOn w:val="a0"/>
    <w:rsid w:val="00F06301"/>
    <w:pPr>
      <w:widowControl w:val="0"/>
      <w:suppressAutoHyphens/>
      <w:spacing w:line="100" w:lineRule="atLeast"/>
      <w:ind w:left="720"/>
    </w:pPr>
    <w:rPr>
      <w:rFonts w:ascii="Arial" w:eastAsia="Arial Unicode MS" w:hAnsi="Arial" w:cs="Mangal"/>
      <w:kern w:val="1"/>
      <w:sz w:val="20"/>
      <w:lang w:eastAsia="hi-IN" w:bidi="hi-IN"/>
    </w:rPr>
  </w:style>
  <w:style w:type="paragraph" w:customStyle="1" w:styleId="33">
    <w:name w:val="Без интервала3"/>
    <w:rsid w:val="00F06301"/>
    <w:pPr>
      <w:suppressAutoHyphens/>
      <w:spacing w:after="0" w:line="100" w:lineRule="atLeast"/>
    </w:pPr>
    <w:rPr>
      <w:rFonts w:ascii="Calibri" w:eastAsia="SimSun" w:hAnsi="Calibri" w:cs="Calibri"/>
      <w:lang w:eastAsia="ar-SA"/>
    </w:rPr>
  </w:style>
  <w:style w:type="paragraph" w:customStyle="1" w:styleId="ConsPlusNormal">
    <w:name w:val="ConsPlusNormal"/>
    <w:rsid w:val="00F06301"/>
    <w:pPr>
      <w:widowControl w:val="0"/>
      <w:suppressAutoHyphens/>
      <w:spacing w:after="0" w:line="100" w:lineRule="atLeast"/>
      <w:ind w:firstLine="720"/>
    </w:pPr>
    <w:rPr>
      <w:rFonts w:ascii="Arial" w:eastAsia="Times New Roman" w:hAnsi="Arial" w:cs="Arial"/>
      <w:sz w:val="20"/>
      <w:szCs w:val="20"/>
      <w:lang w:eastAsia="ar-SA"/>
    </w:rPr>
  </w:style>
  <w:style w:type="paragraph" w:styleId="af6">
    <w:name w:val="List Paragraph"/>
    <w:basedOn w:val="a0"/>
    <w:uiPriority w:val="34"/>
    <w:qFormat/>
    <w:rsid w:val="00F06301"/>
    <w:pPr>
      <w:widowControl w:val="0"/>
      <w:suppressAutoHyphens/>
      <w:ind w:left="720"/>
      <w:jc w:val="both"/>
    </w:pPr>
    <w:rPr>
      <w:rFonts w:ascii="Pragmatica" w:hAnsi="Pragmatica"/>
      <w:kern w:val="1"/>
      <w:szCs w:val="20"/>
      <w:lang w:eastAsia="hi-IN" w:bidi="hi-IN"/>
    </w:rPr>
  </w:style>
  <w:style w:type="character" w:customStyle="1" w:styleId="af7">
    <w:name w:val="Символ сноски"/>
    <w:basedOn w:val="a1"/>
    <w:rsid w:val="00066890"/>
    <w:rPr>
      <w:vertAlign w:val="superscript"/>
    </w:rPr>
  </w:style>
  <w:style w:type="character" w:customStyle="1" w:styleId="70">
    <w:name w:val="Заголовок 7 Знак"/>
    <w:basedOn w:val="a1"/>
    <w:link w:val="7"/>
    <w:rsid w:val="009B2224"/>
    <w:rPr>
      <w:rFonts w:ascii="Times New Roman" w:eastAsia="Times New Roman" w:hAnsi="Times New Roman" w:cs="Times New Roman"/>
      <w:sz w:val="24"/>
      <w:szCs w:val="24"/>
      <w:lang w:eastAsia="ar-SA"/>
    </w:rPr>
  </w:style>
  <w:style w:type="character" w:customStyle="1" w:styleId="WW8Num1z0">
    <w:name w:val="WW8Num1z0"/>
    <w:rsid w:val="009B2224"/>
    <w:rPr>
      <w:rFonts w:ascii="Times New Roman" w:hAnsi="Times New Roman" w:cs="Times New Roman"/>
    </w:rPr>
  </w:style>
  <w:style w:type="character" w:customStyle="1" w:styleId="WW8Num2z0">
    <w:name w:val="WW8Num2z0"/>
    <w:rsid w:val="009B2224"/>
    <w:rPr>
      <w:rFonts w:ascii="Symbol" w:hAnsi="Symbol"/>
    </w:rPr>
  </w:style>
  <w:style w:type="character" w:customStyle="1" w:styleId="WW8Num2z1">
    <w:name w:val="WW8Num2z1"/>
    <w:rsid w:val="009B2224"/>
    <w:rPr>
      <w:rFonts w:ascii="Courier New" w:hAnsi="Courier New" w:cs="Courier New"/>
    </w:rPr>
  </w:style>
  <w:style w:type="character" w:customStyle="1" w:styleId="WW8Num2z2">
    <w:name w:val="WW8Num2z2"/>
    <w:rsid w:val="009B2224"/>
    <w:rPr>
      <w:rFonts w:ascii="Wingdings" w:hAnsi="Wingdings"/>
    </w:rPr>
  </w:style>
  <w:style w:type="character" w:customStyle="1" w:styleId="WW8Num3z0">
    <w:name w:val="WW8Num3z0"/>
    <w:rsid w:val="009B2224"/>
    <w:rPr>
      <w:rFonts w:ascii="Times New Roman" w:hAnsi="Times New Roman" w:cs="Times New Roman"/>
    </w:rPr>
  </w:style>
  <w:style w:type="character" w:customStyle="1" w:styleId="WW8Num4z0">
    <w:name w:val="WW8Num4z0"/>
    <w:rsid w:val="009B2224"/>
    <w:rPr>
      <w:rFonts w:ascii="Symbol" w:hAnsi="Symbol"/>
    </w:rPr>
  </w:style>
  <w:style w:type="character" w:customStyle="1" w:styleId="WW8Num4z1">
    <w:name w:val="WW8Num4z1"/>
    <w:rsid w:val="009B2224"/>
    <w:rPr>
      <w:rFonts w:ascii="Courier New" w:hAnsi="Courier New" w:cs="Courier New"/>
    </w:rPr>
  </w:style>
  <w:style w:type="character" w:customStyle="1" w:styleId="WW8Num4z2">
    <w:name w:val="WW8Num4z2"/>
    <w:rsid w:val="009B2224"/>
    <w:rPr>
      <w:rFonts w:ascii="Wingdings" w:hAnsi="Wingdings" w:cs="Wingdings"/>
    </w:rPr>
  </w:style>
  <w:style w:type="character" w:customStyle="1" w:styleId="WW8Num4z3">
    <w:name w:val="WW8Num4z3"/>
    <w:rsid w:val="009B2224"/>
    <w:rPr>
      <w:rFonts w:ascii="Symbol" w:hAnsi="Symbol" w:cs="Symbol"/>
    </w:rPr>
  </w:style>
  <w:style w:type="character" w:customStyle="1" w:styleId="WW8Num5z0">
    <w:name w:val="WW8Num5z0"/>
    <w:rsid w:val="009B2224"/>
    <w:rPr>
      <w:rFonts w:ascii="Wingdings" w:hAnsi="Wingdings" w:cs="Wingdings"/>
    </w:rPr>
  </w:style>
  <w:style w:type="character" w:customStyle="1" w:styleId="WW8Num5z1">
    <w:name w:val="WW8Num5z1"/>
    <w:rsid w:val="009B2224"/>
    <w:rPr>
      <w:rFonts w:ascii="Courier New" w:hAnsi="Courier New" w:cs="Courier New"/>
    </w:rPr>
  </w:style>
  <w:style w:type="character" w:customStyle="1" w:styleId="WW8Num5z3">
    <w:name w:val="WW8Num5z3"/>
    <w:rsid w:val="009B2224"/>
    <w:rPr>
      <w:rFonts w:ascii="Symbol" w:hAnsi="Symbol" w:cs="Symbol"/>
    </w:rPr>
  </w:style>
  <w:style w:type="character" w:customStyle="1" w:styleId="WW8Num6z0">
    <w:name w:val="WW8Num6z0"/>
    <w:rsid w:val="009B2224"/>
    <w:rPr>
      <w:rFonts w:ascii="Symbol" w:hAnsi="Symbol"/>
    </w:rPr>
  </w:style>
  <w:style w:type="character" w:customStyle="1" w:styleId="WW8Num8z0">
    <w:name w:val="WW8Num8z0"/>
    <w:rsid w:val="009B2224"/>
    <w:rPr>
      <w:rFonts w:ascii="Symbol" w:hAnsi="Symbol"/>
    </w:rPr>
  </w:style>
  <w:style w:type="character" w:customStyle="1" w:styleId="WW8Num9z0">
    <w:name w:val="WW8Num9z0"/>
    <w:rsid w:val="009B2224"/>
    <w:rPr>
      <w:rFonts w:ascii="Symbol" w:hAnsi="Symbol"/>
    </w:rPr>
  </w:style>
  <w:style w:type="character" w:customStyle="1" w:styleId="WW8Num9z1">
    <w:name w:val="WW8Num9z1"/>
    <w:rsid w:val="009B2224"/>
    <w:rPr>
      <w:rFonts w:ascii="Courier New" w:hAnsi="Courier New"/>
    </w:rPr>
  </w:style>
  <w:style w:type="character" w:customStyle="1" w:styleId="WW8Num9z2">
    <w:name w:val="WW8Num9z2"/>
    <w:rsid w:val="009B2224"/>
    <w:rPr>
      <w:rFonts w:ascii="Wingdings" w:hAnsi="Wingdings"/>
    </w:rPr>
  </w:style>
  <w:style w:type="character" w:customStyle="1" w:styleId="WW8Num10z0">
    <w:name w:val="WW8Num10z0"/>
    <w:rsid w:val="009B2224"/>
    <w:rPr>
      <w:rFonts w:ascii="Times New Roman" w:eastAsia="Times New Roman" w:hAnsi="Times New Roman"/>
    </w:rPr>
  </w:style>
  <w:style w:type="character" w:customStyle="1" w:styleId="WW8Num10z1">
    <w:name w:val="WW8Num10z1"/>
    <w:rsid w:val="009B2224"/>
    <w:rPr>
      <w:rFonts w:ascii="Courier New" w:hAnsi="Courier New" w:cs="Courier New"/>
    </w:rPr>
  </w:style>
  <w:style w:type="character" w:customStyle="1" w:styleId="WW8Num10z2">
    <w:name w:val="WW8Num10z2"/>
    <w:rsid w:val="009B2224"/>
    <w:rPr>
      <w:rFonts w:ascii="Wingdings" w:hAnsi="Wingdings" w:cs="Wingdings"/>
    </w:rPr>
  </w:style>
  <w:style w:type="character" w:customStyle="1" w:styleId="WW8Num10z3">
    <w:name w:val="WW8Num10z3"/>
    <w:rsid w:val="009B2224"/>
    <w:rPr>
      <w:rFonts w:ascii="Symbol" w:hAnsi="Symbol" w:cs="Symbol"/>
    </w:rPr>
  </w:style>
  <w:style w:type="character" w:customStyle="1" w:styleId="WW8Num11z0">
    <w:name w:val="WW8Num11z0"/>
    <w:rsid w:val="009B2224"/>
    <w:rPr>
      <w:rFonts w:ascii="Symbol" w:hAnsi="Symbol"/>
    </w:rPr>
  </w:style>
  <w:style w:type="character" w:customStyle="1" w:styleId="WW8Num11z1">
    <w:name w:val="WW8Num11z1"/>
    <w:rsid w:val="009B2224"/>
    <w:rPr>
      <w:rFonts w:ascii="Courier New" w:hAnsi="Courier New" w:cs="Courier New"/>
    </w:rPr>
  </w:style>
  <w:style w:type="character" w:customStyle="1" w:styleId="WW8Num11z2">
    <w:name w:val="WW8Num11z2"/>
    <w:rsid w:val="009B2224"/>
    <w:rPr>
      <w:rFonts w:ascii="Wingdings" w:hAnsi="Wingdings"/>
    </w:rPr>
  </w:style>
  <w:style w:type="character" w:customStyle="1" w:styleId="WW8Num12z0">
    <w:name w:val="WW8Num12z0"/>
    <w:rsid w:val="009B2224"/>
    <w:rPr>
      <w:rFonts w:ascii="Symbol" w:hAnsi="Symbol"/>
    </w:rPr>
  </w:style>
  <w:style w:type="character" w:customStyle="1" w:styleId="WW8Num12z1">
    <w:name w:val="WW8Num12z1"/>
    <w:rsid w:val="009B2224"/>
    <w:rPr>
      <w:rFonts w:ascii="Courier New" w:hAnsi="Courier New" w:cs="Courier New"/>
    </w:rPr>
  </w:style>
  <w:style w:type="character" w:customStyle="1" w:styleId="WW8Num12z2">
    <w:name w:val="WW8Num12z2"/>
    <w:rsid w:val="009B2224"/>
    <w:rPr>
      <w:rFonts w:ascii="Wingdings" w:hAnsi="Wingdings"/>
    </w:rPr>
  </w:style>
  <w:style w:type="character" w:customStyle="1" w:styleId="WW8Num13z0">
    <w:name w:val="WW8Num13z0"/>
    <w:rsid w:val="009B2224"/>
    <w:rPr>
      <w:rFonts w:ascii="Wingdings" w:hAnsi="Wingdings" w:cs="Wingdings"/>
    </w:rPr>
  </w:style>
  <w:style w:type="character" w:customStyle="1" w:styleId="WW8Num13z1">
    <w:name w:val="WW8Num13z1"/>
    <w:rsid w:val="009B2224"/>
    <w:rPr>
      <w:rFonts w:ascii="Courier New" w:hAnsi="Courier New" w:cs="Courier New"/>
    </w:rPr>
  </w:style>
  <w:style w:type="character" w:customStyle="1" w:styleId="WW8Num13z3">
    <w:name w:val="WW8Num13z3"/>
    <w:rsid w:val="009B2224"/>
    <w:rPr>
      <w:rFonts w:ascii="Symbol" w:hAnsi="Symbol" w:cs="Symbol"/>
    </w:rPr>
  </w:style>
  <w:style w:type="character" w:customStyle="1" w:styleId="WW8Num14z0">
    <w:name w:val="WW8Num14z0"/>
    <w:rsid w:val="009B2224"/>
    <w:rPr>
      <w:rFonts w:ascii="Times New Roman" w:hAnsi="Times New Roman" w:cs="Times New Roman"/>
    </w:rPr>
  </w:style>
  <w:style w:type="character" w:customStyle="1" w:styleId="WW8Num16z0">
    <w:name w:val="WW8Num16z0"/>
    <w:rsid w:val="009B2224"/>
    <w:rPr>
      <w:rFonts w:ascii="Symbol" w:hAnsi="Symbol"/>
    </w:rPr>
  </w:style>
  <w:style w:type="character" w:customStyle="1" w:styleId="WW8Num16z1">
    <w:name w:val="WW8Num16z1"/>
    <w:rsid w:val="009B2224"/>
    <w:rPr>
      <w:rFonts w:ascii="Courier New" w:hAnsi="Courier New" w:cs="Courier New"/>
    </w:rPr>
  </w:style>
  <w:style w:type="character" w:customStyle="1" w:styleId="WW8Num16z2">
    <w:name w:val="WW8Num16z2"/>
    <w:rsid w:val="009B2224"/>
    <w:rPr>
      <w:rFonts w:ascii="Wingdings" w:hAnsi="Wingdings"/>
    </w:rPr>
  </w:style>
  <w:style w:type="character" w:customStyle="1" w:styleId="WW8Num18z0">
    <w:name w:val="WW8Num18z0"/>
    <w:rsid w:val="009B2224"/>
    <w:rPr>
      <w:rFonts w:ascii="Wingdings" w:hAnsi="Wingdings"/>
    </w:rPr>
  </w:style>
  <w:style w:type="character" w:customStyle="1" w:styleId="WW8Num18z1">
    <w:name w:val="WW8Num18z1"/>
    <w:rsid w:val="009B2224"/>
    <w:rPr>
      <w:rFonts w:ascii="Courier New" w:hAnsi="Courier New"/>
    </w:rPr>
  </w:style>
  <w:style w:type="character" w:customStyle="1" w:styleId="WW8Num18z3">
    <w:name w:val="WW8Num18z3"/>
    <w:rsid w:val="009B2224"/>
    <w:rPr>
      <w:rFonts w:ascii="Symbol" w:hAnsi="Symbol"/>
    </w:rPr>
  </w:style>
  <w:style w:type="character" w:customStyle="1" w:styleId="WW8Num19z0">
    <w:name w:val="WW8Num19z0"/>
    <w:rsid w:val="009B2224"/>
    <w:rPr>
      <w:rFonts w:ascii="Symbol" w:hAnsi="Symbol"/>
    </w:rPr>
  </w:style>
  <w:style w:type="character" w:customStyle="1" w:styleId="WW8Num19z1">
    <w:name w:val="WW8Num19z1"/>
    <w:rsid w:val="009B2224"/>
    <w:rPr>
      <w:rFonts w:ascii="Courier New" w:hAnsi="Courier New" w:cs="Courier New"/>
    </w:rPr>
  </w:style>
  <w:style w:type="character" w:customStyle="1" w:styleId="WW8Num19z2">
    <w:name w:val="WW8Num19z2"/>
    <w:rsid w:val="009B2224"/>
    <w:rPr>
      <w:rFonts w:ascii="Wingdings" w:hAnsi="Wingdings"/>
    </w:rPr>
  </w:style>
  <w:style w:type="character" w:customStyle="1" w:styleId="WW8Num20z0">
    <w:name w:val="WW8Num20z0"/>
    <w:rsid w:val="009B2224"/>
    <w:rPr>
      <w:rFonts w:ascii="Symbol" w:hAnsi="Symbol"/>
    </w:rPr>
  </w:style>
  <w:style w:type="character" w:customStyle="1" w:styleId="WW8Num21z0">
    <w:name w:val="WW8Num21z0"/>
    <w:rsid w:val="009B2224"/>
    <w:rPr>
      <w:rFonts w:ascii="Symbol" w:hAnsi="Symbol"/>
    </w:rPr>
  </w:style>
  <w:style w:type="character" w:customStyle="1" w:styleId="WW8Num23z0">
    <w:name w:val="WW8Num23z0"/>
    <w:rsid w:val="009B2224"/>
    <w:rPr>
      <w:rFonts w:ascii="Symbol" w:hAnsi="Symbol" w:cs="Symbol"/>
    </w:rPr>
  </w:style>
  <w:style w:type="character" w:customStyle="1" w:styleId="WW8Num23z1">
    <w:name w:val="WW8Num23z1"/>
    <w:rsid w:val="009B2224"/>
    <w:rPr>
      <w:rFonts w:ascii="Courier New" w:hAnsi="Courier New" w:cs="Courier New"/>
    </w:rPr>
  </w:style>
  <w:style w:type="character" w:customStyle="1" w:styleId="WW8Num23z2">
    <w:name w:val="WW8Num23z2"/>
    <w:rsid w:val="009B2224"/>
    <w:rPr>
      <w:rFonts w:ascii="Wingdings" w:hAnsi="Wingdings" w:cs="Wingdings"/>
    </w:rPr>
  </w:style>
  <w:style w:type="character" w:customStyle="1" w:styleId="WW8Num25z0">
    <w:name w:val="WW8Num25z0"/>
    <w:rsid w:val="009B2224"/>
    <w:rPr>
      <w:rFonts w:ascii="Wingdings" w:hAnsi="Wingdings" w:cs="Wingdings"/>
    </w:rPr>
  </w:style>
  <w:style w:type="character" w:customStyle="1" w:styleId="WW8Num25z1">
    <w:name w:val="WW8Num25z1"/>
    <w:rsid w:val="009B2224"/>
    <w:rPr>
      <w:rFonts w:ascii="Courier New" w:hAnsi="Courier New" w:cs="Courier New"/>
    </w:rPr>
  </w:style>
  <w:style w:type="character" w:customStyle="1" w:styleId="WW8Num25z3">
    <w:name w:val="WW8Num25z3"/>
    <w:rsid w:val="009B2224"/>
    <w:rPr>
      <w:rFonts w:ascii="Symbol" w:hAnsi="Symbol" w:cs="Symbol"/>
    </w:rPr>
  </w:style>
  <w:style w:type="character" w:customStyle="1" w:styleId="WW8Num26z0">
    <w:name w:val="WW8Num26z0"/>
    <w:rsid w:val="009B2224"/>
    <w:rPr>
      <w:rFonts w:ascii="Wingdings" w:hAnsi="Wingdings" w:cs="Wingdings"/>
    </w:rPr>
  </w:style>
  <w:style w:type="character" w:customStyle="1" w:styleId="WW8Num26z1">
    <w:name w:val="WW8Num26z1"/>
    <w:rsid w:val="009B2224"/>
    <w:rPr>
      <w:rFonts w:ascii="Courier New" w:hAnsi="Courier New" w:cs="Courier New"/>
    </w:rPr>
  </w:style>
  <w:style w:type="character" w:customStyle="1" w:styleId="WW8Num26z3">
    <w:name w:val="WW8Num26z3"/>
    <w:rsid w:val="009B2224"/>
    <w:rPr>
      <w:rFonts w:ascii="Symbol" w:hAnsi="Symbol" w:cs="Symbol"/>
    </w:rPr>
  </w:style>
  <w:style w:type="character" w:customStyle="1" w:styleId="WW8Num27z0">
    <w:name w:val="WW8Num27z0"/>
    <w:rsid w:val="009B2224"/>
    <w:rPr>
      <w:rFonts w:ascii="Wingdings" w:hAnsi="Wingdings" w:cs="Wingdings"/>
    </w:rPr>
  </w:style>
  <w:style w:type="character" w:customStyle="1" w:styleId="WW8Num27z1">
    <w:name w:val="WW8Num27z1"/>
    <w:rsid w:val="009B2224"/>
    <w:rPr>
      <w:rFonts w:ascii="Courier New" w:hAnsi="Courier New" w:cs="Courier New"/>
    </w:rPr>
  </w:style>
  <w:style w:type="character" w:customStyle="1" w:styleId="WW8Num27z3">
    <w:name w:val="WW8Num27z3"/>
    <w:rsid w:val="009B2224"/>
    <w:rPr>
      <w:rFonts w:ascii="Symbol" w:hAnsi="Symbol" w:cs="Symbol"/>
    </w:rPr>
  </w:style>
  <w:style w:type="character" w:customStyle="1" w:styleId="WW8Num28z0">
    <w:name w:val="WW8Num28z0"/>
    <w:rsid w:val="009B2224"/>
    <w:rPr>
      <w:rFonts w:ascii="Times New Roman" w:eastAsia="Times New Roman" w:hAnsi="Times New Roman"/>
    </w:rPr>
  </w:style>
  <w:style w:type="character" w:customStyle="1" w:styleId="WW8Num28z1">
    <w:name w:val="WW8Num28z1"/>
    <w:rsid w:val="009B2224"/>
    <w:rPr>
      <w:rFonts w:ascii="Courier New" w:hAnsi="Courier New" w:cs="Courier New"/>
    </w:rPr>
  </w:style>
  <w:style w:type="character" w:customStyle="1" w:styleId="WW8Num28z2">
    <w:name w:val="WW8Num28z2"/>
    <w:rsid w:val="009B2224"/>
    <w:rPr>
      <w:rFonts w:ascii="Wingdings" w:hAnsi="Wingdings" w:cs="Wingdings"/>
    </w:rPr>
  </w:style>
  <w:style w:type="character" w:customStyle="1" w:styleId="WW8Num28z3">
    <w:name w:val="WW8Num28z3"/>
    <w:rsid w:val="009B2224"/>
    <w:rPr>
      <w:rFonts w:ascii="Symbol" w:hAnsi="Symbol" w:cs="Symbol"/>
    </w:rPr>
  </w:style>
  <w:style w:type="character" w:customStyle="1" w:styleId="WW8Num29z0">
    <w:name w:val="WW8Num29z0"/>
    <w:rsid w:val="009B2224"/>
    <w:rPr>
      <w:rFonts w:ascii="Symbol" w:hAnsi="Symbol" w:cs="Symbol"/>
    </w:rPr>
  </w:style>
  <w:style w:type="character" w:customStyle="1" w:styleId="WW8Num29z1">
    <w:name w:val="WW8Num29z1"/>
    <w:rsid w:val="009B2224"/>
    <w:rPr>
      <w:rFonts w:ascii="Courier New" w:hAnsi="Courier New" w:cs="Courier New"/>
    </w:rPr>
  </w:style>
  <w:style w:type="character" w:customStyle="1" w:styleId="WW8Num29z2">
    <w:name w:val="WW8Num29z2"/>
    <w:rsid w:val="009B2224"/>
    <w:rPr>
      <w:rFonts w:ascii="Wingdings" w:hAnsi="Wingdings" w:cs="Wingdings"/>
    </w:rPr>
  </w:style>
  <w:style w:type="character" w:customStyle="1" w:styleId="WW8Num30z0">
    <w:name w:val="WW8Num30z0"/>
    <w:rsid w:val="009B2224"/>
    <w:rPr>
      <w:rFonts w:ascii="Times New Roman" w:hAnsi="Times New Roman" w:cs="Times New Roman"/>
    </w:rPr>
  </w:style>
  <w:style w:type="character" w:customStyle="1" w:styleId="WW8Num31z0">
    <w:name w:val="WW8Num31z0"/>
    <w:rsid w:val="009B2224"/>
    <w:rPr>
      <w:rFonts w:ascii="Symbol" w:eastAsia="Times New Roman" w:hAnsi="Symbol" w:cs="Times New Roman"/>
    </w:rPr>
  </w:style>
  <w:style w:type="character" w:customStyle="1" w:styleId="WW8Num31z1">
    <w:name w:val="WW8Num31z1"/>
    <w:rsid w:val="009B2224"/>
    <w:rPr>
      <w:rFonts w:ascii="Courier New" w:hAnsi="Courier New" w:cs="Courier New"/>
    </w:rPr>
  </w:style>
  <w:style w:type="character" w:customStyle="1" w:styleId="WW8Num31z2">
    <w:name w:val="WW8Num31z2"/>
    <w:rsid w:val="009B2224"/>
    <w:rPr>
      <w:rFonts w:ascii="Wingdings" w:hAnsi="Wingdings"/>
    </w:rPr>
  </w:style>
  <w:style w:type="character" w:customStyle="1" w:styleId="WW8Num31z3">
    <w:name w:val="WW8Num31z3"/>
    <w:rsid w:val="009B2224"/>
    <w:rPr>
      <w:rFonts w:ascii="Symbol" w:hAnsi="Symbol"/>
    </w:rPr>
  </w:style>
  <w:style w:type="character" w:customStyle="1" w:styleId="WW8Num32z0">
    <w:name w:val="WW8Num32z0"/>
    <w:rsid w:val="009B2224"/>
    <w:rPr>
      <w:rFonts w:ascii="Symbol" w:hAnsi="Symbol"/>
    </w:rPr>
  </w:style>
  <w:style w:type="character" w:customStyle="1" w:styleId="WW8Num33z0">
    <w:name w:val="WW8Num33z0"/>
    <w:rsid w:val="009B2224"/>
    <w:rPr>
      <w:rFonts w:ascii="Wingdings" w:hAnsi="Wingdings"/>
    </w:rPr>
  </w:style>
  <w:style w:type="character" w:customStyle="1" w:styleId="WW8Num33z1">
    <w:name w:val="WW8Num33z1"/>
    <w:rsid w:val="009B2224"/>
    <w:rPr>
      <w:rFonts w:ascii="Courier New" w:hAnsi="Courier New"/>
    </w:rPr>
  </w:style>
  <w:style w:type="character" w:customStyle="1" w:styleId="WW8Num33z3">
    <w:name w:val="WW8Num33z3"/>
    <w:rsid w:val="009B2224"/>
    <w:rPr>
      <w:rFonts w:ascii="Symbol" w:hAnsi="Symbol"/>
    </w:rPr>
  </w:style>
  <w:style w:type="character" w:customStyle="1" w:styleId="WW8Num34z0">
    <w:name w:val="WW8Num34z0"/>
    <w:rsid w:val="009B2224"/>
    <w:rPr>
      <w:rFonts w:ascii="Times New Roman" w:eastAsia="MS Mincho" w:hAnsi="Times New Roman" w:cs="Times New Roman"/>
    </w:rPr>
  </w:style>
  <w:style w:type="character" w:customStyle="1" w:styleId="WW8Num34z1">
    <w:name w:val="WW8Num34z1"/>
    <w:rsid w:val="009B2224"/>
    <w:rPr>
      <w:rFonts w:ascii="Courier New" w:hAnsi="Courier New"/>
    </w:rPr>
  </w:style>
  <w:style w:type="character" w:customStyle="1" w:styleId="WW8Num34z2">
    <w:name w:val="WW8Num34z2"/>
    <w:rsid w:val="009B2224"/>
    <w:rPr>
      <w:rFonts w:ascii="Wingdings" w:hAnsi="Wingdings"/>
    </w:rPr>
  </w:style>
  <w:style w:type="character" w:customStyle="1" w:styleId="WW8Num34z3">
    <w:name w:val="WW8Num34z3"/>
    <w:rsid w:val="009B2224"/>
    <w:rPr>
      <w:rFonts w:ascii="Symbol" w:hAnsi="Symbol"/>
    </w:rPr>
  </w:style>
  <w:style w:type="character" w:customStyle="1" w:styleId="WW8Num35z0">
    <w:name w:val="WW8Num35z0"/>
    <w:rsid w:val="009B2224"/>
    <w:rPr>
      <w:rFonts w:ascii="Times New Roman" w:hAnsi="Times New Roman" w:cs="Times New Roman"/>
    </w:rPr>
  </w:style>
  <w:style w:type="character" w:customStyle="1" w:styleId="WW8Num36z0">
    <w:name w:val="WW8Num36z0"/>
    <w:rsid w:val="009B2224"/>
    <w:rPr>
      <w:rFonts w:ascii="Wingdings" w:hAnsi="Wingdings" w:cs="Wingdings"/>
    </w:rPr>
  </w:style>
  <w:style w:type="character" w:customStyle="1" w:styleId="WW8Num36z1">
    <w:name w:val="WW8Num36z1"/>
    <w:rsid w:val="009B2224"/>
    <w:rPr>
      <w:rFonts w:ascii="Courier New" w:hAnsi="Courier New" w:cs="Courier New"/>
    </w:rPr>
  </w:style>
  <w:style w:type="character" w:customStyle="1" w:styleId="WW8Num36z3">
    <w:name w:val="WW8Num36z3"/>
    <w:rsid w:val="009B2224"/>
    <w:rPr>
      <w:rFonts w:ascii="Symbol" w:hAnsi="Symbol" w:cs="Symbol"/>
    </w:rPr>
  </w:style>
  <w:style w:type="character" w:customStyle="1" w:styleId="WW8Num37z0">
    <w:name w:val="WW8Num37z0"/>
    <w:rsid w:val="009B2224"/>
    <w:rPr>
      <w:rFonts w:ascii="Times New Roman" w:hAnsi="Times New Roman" w:cs="Times New Roman"/>
    </w:rPr>
  </w:style>
  <w:style w:type="character" w:customStyle="1" w:styleId="WW8Num38z0">
    <w:name w:val="WW8Num38z0"/>
    <w:rsid w:val="009B2224"/>
    <w:rPr>
      <w:rFonts w:ascii="Symbol" w:hAnsi="Symbol"/>
    </w:rPr>
  </w:style>
  <w:style w:type="character" w:customStyle="1" w:styleId="WW8Num39z0">
    <w:name w:val="WW8Num39z0"/>
    <w:rsid w:val="009B2224"/>
    <w:rPr>
      <w:rFonts w:ascii="Wingdings" w:hAnsi="Wingdings"/>
    </w:rPr>
  </w:style>
  <w:style w:type="character" w:customStyle="1" w:styleId="WW8Num39z1">
    <w:name w:val="WW8Num39z1"/>
    <w:rsid w:val="009B2224"/>
    <w:rPr>
      <w:rFonts w:ascii="Courier New" w:hAnsi="Courier New"/>
    </w:rPr>
  </w:style>
  <w:style w:type="character" w:customStyle="1" w:styleId="WW8Num39z3">
    <w:name w:val="WW8Num39z3"/>
    <w:rsid w:val="009B2224"/>
    <w:rPr>
      <w:rFonts w:ascii="Symbol" w:hAnsi="Symbol"/>
    </w:rPr>
  </w:style>
  <w:style w:type="character" w:customStyle="1" w:styleId="14">
    <w:name w:val="Основной шрифт абзаца1"/>
    <w:rsid w:val="009B2224"/>
  </w:style>
  <w:style w:type="character" w:customStyle="1" w:styleId="af8">
    <w:name w:val="Цветовое выделение"/>
    <w:rsid w:val="009B2224"/>
    <w:rPr>
      <w:b/>
      <w:bCs/>
      <w:color w:val="000080"/>
      <w:sz w:val="20"/>
      <w:szCs w:val="20"/>
    </w:rPr>
  </w:style>
  <w:style w:type="character" w:customStyle="1" w:styleId="af9">
    <w:name w:val="Гипертекстовая ссылка"/>
    <w:rsid w:val="009B2224"/>
    <w:rPr>
      <w:b/>
      <w:bCs/>
      <w:color w:val="008000"/>
      <w:sz w:val="20"/>
      <w:szCs w:val="20"/>
      <w:u w:val="single"/>
    </w:rPr>
  </w:style>
  <w:style w:type="character" w:styleId="afa">
    <w:name w:val="endnote reference"/>
    <w:semiHidden/>
    <w:rsid w:val="009B2224"/>
    <w:rPr>
      <w:vertAlign w:val="superscript"/>
    </w:rPr>
  </w:style>
  <w:style w:type="character" w:customStyle="1" w:styleId="afb">
    <w:name w:val="Символы концевой сноски"/>
    <w:rsid w:val="009B2224"/>
  </w:style>
  <w:style w:type="paragraph" w:customStyle="1" w:styleId="15">
    <w:name w:val="Заголовок1"/>
    <w:basedOn w:val="a0"/>
    <w:next w:val="af4"/>
    <w:rsid w:val="009B2224"/>
    <w:pPr>
      <w:keepNext/>
      <w:suppressAutoHyphens/>
      <w:spacing w:before="240" w:after="120"/>
    </w:pPr>
    <w:rPr>
      <w:rFonts w:ascii="Arial" w:eastAsia="MS Mincho" w:hAnsi="Arial" w:cs="Tahoma"/>
      <w:sz w:val="28"/>
      <w:szCs w:val="28"/>
      <w:lang w:eastAsia="ar-SA"/>
    </w:rPr>
  </w:style>
  <w:style w:type="paragraph" w:styleId="afc">
    <w:name w:val="List"/>
    <w:basedOn w:val="af4"/>
    <w:rsid w:val="009B2224"/>
    <w:pPr>
      <w:suppressAutoHyphens/>
    </w:pPr>
    <w:rPr>
      <w:rFonts w:ascii="Arial" w:hAnsi="Arial" w:cs="Tahoma"/>
      <w:lang w:eastAsia="ar-SA"/>
    </w:rPr>
  </w:style>
  <w:style w:type="paragraph" w:customStyle="1" w:styleId="16">
    <w:name w:val="Название1"/>
    <w:basedOn w:val="a0"/>
    <w:rsid w:val="009B2224"/>
    <w:pPr>
      <w:suppressLineNumbers/>
      <w:suppressAutoHyphens/>
      <w:spacing w:before="120" w:after="120"/>
    </w:pPr>
    <w:rPr>
      <w:rFonts w:ascii="Arial" w:hAnsi="Arial" w:cs="Tahoma"/>
      <w:i/>
      <w:iCs/>
      <w:sz w:val="20"/>
      <w:lang w:eastAsia="ar-SA"/>
    </w:rPr>
  </w:style>
  <w:style w:type="paragraph" w:customStyle="1" w:styleId="17">
    <w:name w:val="Указатель1"/>
    <w:basedOn w:val="a0"/>
    <w:rsid w:val="009B2224"/>
    <w:pPr>
      <w:suppressLineNumbers/>
      <w:suppressAutoHyphens/>
    </w:pPr>
    <w:rPr>
      <w:rFonts w:ascii="Arial" w:hAnsi="Arial" w:cs="Tahoma"/>
      <w:lang w:eastAsia="ar-SA"/>
    </w:rPr>
  </w:style>
  <w:style w:type="paragraph" w:styleId="afd">
    <w:name w:val="Title"/>
    <w:basedOn w:val="a0"/>
    <w:next w:val="afe"/>
    <w:link w:val="aff"/>
    <w:qFormat/>
    <w:rsid w:val="009B2224"/>
    <w:pPr>
      <w:suppressAutoHyphens/>
      <w:jc w:val="center"/>
    </w:pPr>
    <w:rPr>
      <w:sz w:val="28"/>
      <w:lang w:eastAsia="ar-SA"/>
    </w:rPr>
  </w:style>
  <w:style w:type="character" w:customStyle="1" w:styleId="aff">
    <w:name w:val="Заголовок Знак"/>
    <w:basedOn w:val="a1"/>
    <w:link w:val="afd"/>
    <w:rsid w:val="009B2224"/>
    <w:rPr>
      <w:rFonts w:ascii="Times New Roman" w:eastAsia="Times New Roman" w:hAnsi="Times New Roman" w:cs="Times New Roman"/>
      <w:sz w:val="28"/>
      <w:szCs w:val="24"/>
      <w:lang w:eastAsia="ar-SA"/>
    </w:rPr>
  </w:style>
  <w:style w:type="paragraph" w:styleId="afe">
    <w:name w:val="Subtitle"/>
    <w:basedOn w:val="a0"/>
    <w:next w:val="af4"/>
    <w:link w:val="aff0"/>
    <w:qFormat/>
    <w:rsid w:val="009B2224"/>
    <w:pPr>
      <w:suppressAutoHyphens/>
      <w:jc w:val="center"/>
    </w:pPr>
    <w:rPr>
      <w:b/>
      <w:spacing w:val="24"/>
      <w:lang w:eastAsia="ar-SA"/>
    </w:rPr>
  </w:style>
  <w:style w:type="character" w:customStyle="1" w:styleId="aff0">
    <w:name w:val="Подзаголовок Знак"/>
    <w:basedOn w:val="a1"/>
    <w:link w:val="afe"/>
    <w:rsid w:val="009B2224"/>
    <w:rPr>
      <w:rFonts w:ascii="Times New Roman" w:eastAsia="Times New Roman" w:hAnsi="Times New Roman" w:cs="Times New Roman"/>
      <w:b/>
      <w:spacing w:val="24"/>
      <w:sz w:val="24"/>
      <w:szCs w:val="24"/>
      <w:lang w:eastAsia="ar-SA"/>
    </w:rPr>
  </w:style>
  <w:style w:type="paragraph" w:customStyle="1" w:styleId="310">
    <w:name w:val="Основной текст с отступом 31"/>
    <w:basedOn w:val="a0"/>
    <w:rsid w:val="009B2224"/>
    <w:pPr>
      <w:widowControl w:val="0"/>
      <w:shd w:val="clear" w:color="auto" w:fill="FFFFFF"/>
      <w:suppressAutoHyphens/>
      <w:spacing w:after="120"/>
      <w:ind w:left="283" w:firstLine="709"/>
      <w:jc w:val="both"/>
    </w:pPr>
    <w:rPr>
      <w:color w:val="000000"/>
      <w:spacing w:val="-1"/>
      <w:sz w:val="16"/>
      <w:szCs w:val="16"/>
      <w:lang w:eastAsia="ar-SA"/>
    </w:rPr>
  </w:style>
  <w:style w:type="paragraph" w:customStyle="1" w:styleId="210">
    <w:name w:val="Основной текст с отступом 21"/>
    <w:basedOn w:val="a0"/>
    <w:rsid w:val="009B2224"/>
    <w:pPr>
      <w:suppressAutoHyphens/>
      <w:spacing w:after="120" w:line="480" w:lineRule="auto"/>
      <w:ind w:left="283"/>
    </w:pPr>
    <w:rPr>
      <w:lang w:eastAsia="ar-SA"/>
    </w:rPr>
  </w:style>
  <w:style w:type="paragraph" w:customStyle="1" w:styleId="211">
    <w:name w:val="Основной текст 21"/>
    <w:basedOn w:val="a0"/>
    <w:rsid w:val="009B2224"/>
    <w:pPr>
      <w:suppressAutoHyphens/>
      <w:spacing w:after="120" w:line="480" w:lineRule="auto"/>
    </w:pPr>
    <w:rPr>
      <w:lang w:eastAsia="ar-SA"/>
    </w:rPr>
  </w:style>
  <w:style w:type="paragraph" w:customStyle="1" w:styleId="311">
    <w:name w:val="Основной текст 31"/>
    <w:basedOn w:val="a0"/>
    <w:rsid w:val="009B2224"/>
    <w:pPr>
      <w:suppressAutoHyphens/>
      <w:spacing w:after="120"/>
    </w:pPr>
    <w:rPr>
      <w:sz w:val="16"/>
      <w:szCs w:val="16"/>
      <w:lang w:eastAsia="ar-SA"/>
    </w:rPr>
  </w:style>
  <w:style w:type="paragraph" w:customStyle="1" w:styleId="18">
    <w:name w:val="Текст1"/>
    <w:basedOn w:val="a0"/>
    <w:rsid w:val="009B2224"/>
    <w:pPr>
      <w:suppressAutoHyphens/>
    </w:pPr>
    <w:rPr>
      <w:rFonts w:ascii="Courier New" w:hAnsi="Courier New" w:cs="Courier New"/>
      <w:bCs/>
      <w:sz w:val="20"/>
      <w:szCs w:val="20"/>
      <w:lang w:eastAsia="ar-SA"/>
    </w:rPr>
  </w:style>
  <w:style w:type="paragraph" w:customStyle="1" w:styleId="ConsNormal">
    <w:name w:val="ConsNormal"/>
    <w:rsid w:val="009B2224"/>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Nonformat">
    <w:name w:val="ConsNonformat"/>
    <w:rsid w:val="009B2224"/>
    <w:pPr>
      <w:widowControl w:val="0"/>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ConsTitle">
    <w:name w:val="ConsTitle"/>
    <w:rsid w:val="009B2224"/>
    <w:pPr>
      <w:widowControl w:val="0"/>
      <w:suppressAutoHyphens/>
      <w:overflowPunct w:val="0"/>
      <w:autoSpaceDE w:val="0"/>
      <w:spacing w:after="0" w:line="240" w:lineRule="auto"/>
      <w:textAlignment w:val="baseline"/>
    </w:pPr>
    <w:rPr>
      <w:rFonts w:ascii="Arial" w:eastAsia="Arial" w:hAnsi="Arial" w:cs="Times New Roman"/>
      <w:b/>
      <w:sz w:val="16"/>
      <w:szCs w:val="20"/>
      <w:lang w:eastAsia="ar-SA"/>
    </w:rPr>
  </w:style>
  <w:style w:type="paragraph" w:customStyle="1" w:styleId="ConsCell">
    <w:name w:val="ConsCell"/>
    <w:rsid w:val="009B2224"/>
    <w:pPr>
      <w:widowControl w:val="0"/>
      <w:suppressAutoHyphens/>
      <w:overflowPunct w:val="0"/>
      <w:autoSpaceDE w:val="0"/>
      <w:spacing w:after="0" w:line="240" w:lineRule="auto"/>
      <w:textAlignment w:val="baseline"/>
    </w:pPr>
    <w:rPr>
      <w:rFonts w:ascii="Arial" w:eastAsia="Arial" w:hAnsi="Arial" w:cs="Times New Roman"/>
      <w:sz w:val="20"/>
      <w:szCs w:val="20"/>
      <w:lang w:eastAsia="ar-SA"/>
    </w:rPr>
  </w:style>
  <w:style w:type="paragraph" w:customStyle="1" w:styleId="ConsDocList">
    <w:name w:val="ConsDocList"/>
    <w:rsid w:val="009B2224"/>
    <w:pPr>
      <w:widowControl w:val="0"/>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allbold">
    <w:name w:val="allbold"/>
    <w:basedOn w:val="a0"/>
    <w:rsid w:val="009B2224"/>
    <w:pPr>
      <w:suppressAutoHyphens/>
      <w:overflowPunct w:val="0"/>
      <w:autoSpaceDE w:val="0"/>
      <w:spacing w:before="100" w:after="100"/>
      <w:textAlignment w:val="baseline"/>
    </w:pPr>
    <w:rPr>
      <w:rFonts w:ascii="Arial Unicode MS" w:eastAsia="Arial Unicode MS" w:hAnsi="Arial Unicode MS"/>
      <w:color w:val="000000"/>
      <w:szCs w:val="20"/>
      <w:lang w:eastAsia="ar-SA"/>
    </w:rPr>
  </w:style>
  <w:style w:type="paragraph" w:customStyle="1" w:styleId="19">
    <w:name w:val="Обычный (веб)1"/>
    <w:basedOn w:val="a0"/>
    <w:rsid w:val="009B2224"/>
    <w:pPr>
      <w:suppressAutoHyphens/>
      <w:overflowPunct w:val="0"/>
      <w:autoSpaceDE w:val="0"/>
      <w:textAlignment w:val="baseline"/>
    </w:pPr>
    <w:rPr>
      <w:szCs w:val="20"/>
      <w:lang w:eastAsia="ar-SA"/>
    </w:rPr>
  </w:style>
  <w:style w:type="paragraph" w:customStyle="1" w:styleId="23">
    <w:name w:val="Текст2"/>
    <w:basedOn w:val="a0"/>
    <w:rsid w:val="009B2224"/>
    <w:pPr>
      <w:suppressAutoHyphens/>
      <w:overflowPunct w:val="0"/>
      <w:autoSpaceDE w:val="0"/>
      <w:textAlignment w:val="baseline"/>
    </w:pPr>
    <w:rPr>
      <w:rFonts w:ascii="Courier New" w:hAnsi="Courier New"/>
      <w:sz w:val="20"/>
      <w:szCs w:val="20"/>
      <w:lang w:eastAsia="ar-SA"/>
    </w:rPr>
  </w:style>
  <w:style w:type="paragraph" w:customStyle="1" w:styleId="aff1">
    <w:name w:val="Таблицы (моноширинный)"/>
    <w:basedOn w:val="a0"/>
    <w:next w:val="a0"/>
    <w:rsid w:val="009B2224"/>
    <w:pPr>
      <w:widowControl w:val="0"/>
      <w:suppressAutoHyphens/>
      <w:autoSpaceDE w:val="0"/>
      <w:jc w:val="both"/>
    </w:pPr>
    <w:rPr>
      <w:rFonts w:ascii="Courier New" w:hAnsi="Courier New" w:cs="Courier New"/>
      <w:sz w:val="20"/>
      <w:szCs w:val="20"/>
      <w:lang w:eastAsia="ar-SA"/>
    </w:rPr>
  </w:style>
  <w:style w:type="paragraph" w:customStyle="1" w:styleId="aff2">
    <w:name w:val="Комментарий"/>
    <w:basedOn w:val="a0"/>
    <w:next w:val="a0"/>
    <w:rsid w:val="009B2224"/>
    <w:pPr>
      <w:widowControl w:val="0"/>
      <w:suppressAutoHyphens/>
      <w:autoSpaceDE w:val="0"/>
      <w:ind w:left="170" w:hanging="170"/>
      <w:jc w:val="both"/>
    </w:pPr>
    <w:rPr>
      <w:rFonts w:ascii="Arial" w:hAnsi="Arial"/>
      <w:i/>
      <w:iCs/>
      <w:color w:val="800080"/>
      <w:sz w:val="20"/>
      <w:szCs w:val="20"/>
      <w:lang w:eastAsia="ar-SA"/>
    </w:rPr>
  </w:style>
  <w:style w:type="paragraph" w:customStyle="1" w:styleId="aff3">
    <w:name w:val="Заголовок статьи"/>
    <w:basedOn w:val="a0"/>
    <w:next w:val="a0"/>
    <w:uiPriority w:val="99"/>
    <w:rsid w:val="009B2224"/>
    <w:pPr>
      <w:widowControl w:val="0"/>
      <w:suppressAutoHyphens/>
      <w:autoSpaceDE w:val="0"/>
      <w:ind w:left="1612" w:hanging="2504"/>
      <w:jc w:val="both"/>
    </w:pPr>
    <w:rPr>
      <w:rFonts w:ascii="Arial" w:hAnsi="Arial"/>
      <w:sz w:val="20"/>
      <w:szCs w:val="20"/>
      <w:lang w:eastAsia="ar-SA"/>
    </w:rPr>
  </w:style>
  <w:style w:type="paragraph" w:customStyle="1" w:styleId="aff4">
    <w:name w:val="Текст (лев. подпись)"/>
    <w:basedOn w:val="a0"/>
    <w:next w:val="a0"/>
    <w:rsid w:val="009B2224"/>
    <w:pPr>
      <w:suppressAutoHyphens/>
      <w:autoSpaceDE w:val="0"/>
    </w:pPr>
    <w:rPr>
      <w:rFonts w:ascii="Arial" w:hAnsi="Arial"/>
      <w:sz w:val="20"/>
      <w:szCs w:val="20"/>
      <w:lang w:eastAsia="ar-SA"/>
    </w:rPr>
  </w:style>
  <w:style w:type="paragraph" w:customStyle="1" w:styleId="aff5">
    <w:name w:val="Текст (прав. подпись)"/>
    <w:basedOn w:val="a0"/>
    <w:next w:val="a0"/>
    <w:rsid w:val="009B2224"/>
    <w:pPr>
      <w:suppressAutoHyphens/>
      <w:autoSpaceDE w:val="0"/>
      <w:jc w:val="right"/>
    </w:pPr>
    <w:rPr>
      <w:rFonts w:ascii="Arial" w:hAnsi="Arial"/>
      <w:sz w:val="20"/>
      <w:szCs w:val="20"/>
      <w:lang w:eastAsia="ar-SA"/>
    </w:rPr>
  </w:style>
  <w:style w:type="paragraph" w:customStyle="1" w:styleId="aff6">
    <w:name w:val="Прижатый влево"/>
    <w:basedOn w:val="a0"/>
    <w:next w:val="a0"/>
    <w:rsid w:val="009B2224"/>
    <w:pPr>
      <w:suppressAutoHyphens/>
      <w:autoSpaceDE w:val="0"/>
    </w:pPr>
    <w:rPr>
      <w:rFonts w:ascii="Arial" w:hAnsi="Arial"/>
      <w:sz w:val="20"/>
      <w:szCs w:val="20"/>
      <w:lang w:eastAsia="ar-SA"/>
    </w:rPr>
  </w:style>
  <w:style w:type="paragraph" w:customStyle="1" w:styleId="ConsPlusNonformat">
    <w:name w:val="ConsPlusNonformat"/>
    <w:uiPriority w:val="99"/>
    <w:rsid w:val="009B222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9B2224"/>
    <w:pPr>
      <w:widowControl w:val="0"/>
      <w:suppressAutoHyphens/>
      <w:autoSpaceDE w:val="0"/>
      <w:spacing w:after="0" w:line="240" w:lineRule="auto"/>
    </w:pPr>
    <w:rPr>
      <w:rFonts w:ascii="Arial" w:eastAsia="Arial" w:hAnsi="Arial" w:cs="Arial"/>
      <w:b/>
      <w:bCs/>
      <w:sz w:val="20"/>
      <w:szCs w:val="20"/>
      <w:lang w:eastAsia="ar-SA"/>
    </w:rPr>
  </w:style>
  <w:style w:type="paragraph" w:styleId="aff7">
    <w:name w:val="Normal (Web)"/>
    <w:basedOn w:val="a0"/>
    <w:uiPriority w:val="99"/>
    <w:rsid w:val="009B2224"/>
    <w:pPr>
      <w:suppressAutoHyphens/>
      <w:overflowPunct w:val="0"/>
      <w:autoSpaceDE w:val="0"/>
      <w:textAlignment w:val="baseline"/>
    </w:pPr>
    <w:rPr>
      <w:lang w:eastAsia="ar-SA"/>
    </w:rPr>
  </w:style>
  <w:style w:type="paragraph" w:customStyle="1" w:styleId="1a">
    <w:name w:val="Цитата1"/>
    <w:basedOn w:val="a0"/>
    <w:rsid w:val="009B2224"/>
    <w:pPr>
      <w:shd w:val="clear" w:color="auto" w:fill="FFFFFF"/>
      <w:suppressAutoHyphens/>
      <w:spacing w:line="360" w:lineRule="auto"/>
      <w:ind w:left="29" w:right="77" w:firstLine="680"/>
      <w:jc w:val="both"/>
    </w:pPr>
    <w:rPr>
      <w:rFonts w:ascii="Arial" w:hAnsi="Arial" w:cs="Arial"/>
      <w:color w:val="000000"/>
      <w:spacing w:val="-7"/>
      <w:szCs w:val="28"/>
      <w:lang w:eastAsia="ar-SA"/>
    </w:rPr>
  </w:style>
  <w:style w:type="paragraph" w:customStyle="1" w:styleId="1b">
    <w:name w:val="Çàã1"/>
    <w:basedOn w:val="a0"/>
    <w:rsid w:val="009B2224"/>
    <w:pPr>
      <w:keepNext/>
      <w:suppressAutoHyphens/>
      <w:overflowPunct w:val="0"/>
      <w:autoSpaceDE w:val="0"/>
      <w:jc w:val="center"/>
      <w:textAlignment w:val="baseline"/>
    </w:pPr>
    <w:rPr>
      <w:b/>
      <w:szCs w:val="20"/>
      <w:lang w:eastAsia="ar-SA"/>
    </w:rPr>
  </w:style>
  <w:style w:type="paragraph" w:customStyle="1" w:styleId="aff8">
    <w:name w:val="Содержимое таблицы"/>
    <w:basedOn w:val="a0"/>
    <w:rsid w:val="009B2224"/>
    <w:pPr>
      <w:suppressLineNumbers/>
      <w:suppressAutoHyphens/>
    </w:pPr>
    <w:rPr>
      <w:lang w:eastAsia="ar-SA"/>
    </w:rPr>
  </w:style>
  <w:style w:type="paragraph" w:customStyle="1" w:styleId="aff9">
    <w:name w:val="Заголовок таблицы"/>
    <w:basedOn w:val="aff8"/>
    <w:rsid w:val="009B2224"/>
    <w:pPr>
      <w:jc w:val="center"/>
    </w:pPr>
    <w:rPr>
      <w:b/>
      <w:bCs/>
    </w:rPr>
  </w:style>
  <w:style w:type="paragraph" w:customStyle="1" w:styleId="affa">
    <w:name w:val="Содержимое врезки"/>
    <w:basedOn w:val="af4"/>
    <w:rsid w:val="009B2224"/>
    <w:pPr>
      <w:suppressAutoHyphens/>
    </w:pPr>
    <w:rPr>
      <w:lang w:eastAsia="ar-SA"/>
    </w:rPr>
  </w:style>
  <w:style w:type="paragraph" w:styleId="affb">
    <w:name w:val="Plain Text"/>
    <w:basedOn w:val="a0"/>
    <w:link w:val="affc"/>
    <w:uiPriority w:val="99"/>
    <w:rsid w:val="009B2224"/>
    <w:rPr>
      <w:rFonts w:ascii="Courier New" w:hAnsi="Courier New" w:cs="Courier New"/>
      <w:sz w:val="20"/>
      <w:szCs w:val="20"/>
    </w:rPr>
  </w:style>
  <w:style w:type="character" w:customStyle="1" w:styleId="affc">
    <w:name w:val="Текст Знак"/>
    <w:basedOn w:val="a1"/>
    <w:link w:val="affb"/>
    <w:uiPriority w:val="99"/>
    <w:rsid w:val="009B2224"/>
    <w:rPr>
      <w:rFonts w:ascii="Courier New" w:eastAsia="Times New Roman" w:hAnsi="Courier New" w:cs="Courier New"/>
      <w:sz w:val="20"/>
      <w:szCs w:val="20"/>
      <w:lang w:eastAsia="ru-RU"/>
    </w:rPr>
  </w:style>
  <w:style w:type="character" w:customStyle="1" w:styleId="r">
    <w:name w:val="r"/>
    <w:basedOn w:val="a1"/>
    <w:rsid w:val="009B2224"/>
  </w:style>
  <w:style w:type="character" w:customStyle="1" w:styleId="af3">
    <w:name w:val="Без интервала Знак"/>
    <w:link w:val="af2"/>
    <w:uiPriority w:val="1"/>
    <w:rsid w:val="009B2224"/>
  </w:style>
  <w:style w:type="paragraph" w:customStyle="1" w:styleId="FR1">
    <w:name w:val="FR1"/>
    <w:uiPriority w:val="99"/>
    <w:rsid w:val="009B2224"/>
    <w:pPr>
      <w:widowControl w:val="0"/>
      <w:snapToGrid w:val="0"/>
      <w:spacing w:before="160" w:after="0" w:line="278" w:lineRule="auto"/>
      <w:ind w:left="400" w:right="200"/>
      <w:jc w:val="center"/>
    </w:pPr>
    <w:rPr>
      <w:rFonts w:ascii="Arial" w:eastAsia="Times New Roman" w:hAnsi="Arial" w:cs="Times New Roman"/>
      <w:b/>
      <w:i/>
      <w:sz w:val="20"/>
      <w:szCs w:val="20"/>
      <w:lang w:eastAsia="ru-RU"/>
    </w:rPr>
  </w:style>
  <w:style w:type="paragraph" w:styleId="affd">
    <w:name w:val="Block Text"/>
    <w:basedOn w:val="a0"/>
    <w:uiPriority w:val="99"/>
    <w:rsid w:val="009B2224"/>
    <w:pPr>
      <w:widowControl w:val="0"/>
      <w:snapToGrid w:val="0"/>
      <w:ind w:left="280" w:right="200"/>
      <w:jc w:val="center"/>
    </w:pPr>
    <w:rPr>
      <w:sz w:val="28"/>
      <w:szCs w:val="20"/>
    </w:rPr>
  </w:style>
  <w:style w:type="paragraph" w:customStyle="1" w:styleId="a">
    <w:name w:val="Марк"/>
    <w:basedOn w:val="a0"/>
    <w:rsid w:val="009B2224"/>
    <w:pPr>
      <w:numPr>
        <w:ilvl w:val="1"/>
        <w:numId w:val="2"/>
      </w:numPr>
      <w:spacing w:line="360" w:lineRule="auto"/>
      <w:jc w:val="both"/>
    </w:pPr>
    <w:rPr>
      <w:lang w:eastAsia="en-US"/>
    </w:rPr>
  </w:style>
  <w:style w:type="paragraph" w:customStyle="1" w:styleId="h1">
    <w:name w:val="h1"/>
    <w:basedOn w:val="a0"/>
    <w:rsid w:val="00F24B46"/>
    <w:pPr>
      <w:spacing w:before="1"/>
    </w:pPr>
    <w:rPr>
      <w:rFonts w:ascii="Arial" w:hAnsi="Arial" w:cs="Arial"/>
      <w:b/>
      <w:bCs/>
      <w:smallCaps/>
      <w:color w:val="990033"/>
      <w:sz w:val="21"/>
      <w:szCs w:val="21"/>
    </w:rPr>
  </w:style>
  <w:style w:type="character" w:styleId="affe">
    <w:name w:val="Strong"/>
    <w:uiPriority w:val="22"/>
    <w:qFormat/>
    <w:rsid w:val="00F24B46"/>
    <w:rPr>
      <w:b/>
      <w:bCs/>
    </w:rPr>
  </w:style>
  <w:style w:type="paragraph" w:customStyle="1" w:styleId="nospacing">
    <w:name w:val="nospacing"/>
    <w:basedOn w:val="a0"/>
    <w:rsid w:val="00CF514E"/>
    <w:pPr>
      <w:spacing w:before="100" w:beforeAutospacing="1" w:after="100" w:afterAutospacing="1"/>
    </w:pPr>
  </w:style>
  <w:style w:type="table" w:customStyle="1" w:styleId="27">
    <w:name w:val="Сетка таблицы27"/>
    <w:basedOn w:val="a2"/>
    <w:next w:val="a4"/>
    <w:uiPriority w:val="59"/>
    <w:rsid w:val="00BC081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uiPriority w:val="59"/>
    <w:rsid w:val="00E2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AA2E1E"/>
  </w:style>
  <w:style w:type="table" w:customStyle="1" w:styleId="51">
    <w:name w:val="Сетка таблицы5"/>
    <w:basedOn w:val="a2"/>
    <w:next w:val="a4"/>
    <w:uiPriority w:val="59"/>
    <w:rsid w:val="00AA2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0"/>
    <w:rsid w:val="00AA2E1E"/>
    <w:pPr>
      <w:spacing w:before="100" w:beforeAutospacing="1" w:after="100" w:afterAutospacing="1"/>
    </w:pPr>
  </w:style>
  <w:style w:type="paragraph" w:customStyle="1" w:styleId="p5">
    <w:name w:val="p5"/>
    <w:basedOn w:val="a0"/>
    <w:rsid w:val="00AA2E1E"/>
    <w:pPr>
      <w:spacing w:before="100" w:beforeAutospacing="1" w:after="100" w:afterAutospacing="1"/>
    </w:pPr>
  </w:style>
  <w:style w:type="paragraph" w:customStyle="1" w:styleId="p6">
    <w:name w:val="p6"/>
    <w:basedOn w:val="a0"/>
    <w:rsid w:val="00AA2E1E"/>
    <w:pPr>
      <w:spacing w:before="100" w:beforeAutospacing="1" w:after="100" w:afterAutospacing="1"/>
    </w:pPr>
  </w:style>
  <w:style w:type="paragraph" w:customStyle="1" w:styleId="p7">
    <w:name w:val="p7"/>
    <w:basedOn w:val="a0"/>
    <w:rsid w:val="00AA2E1E"/>
    <w:pPr>
      <w:spacing w:before="100" w:beforeAutospacing="1" w:after="100" w:afterAutospacing="1"/>
    </w:pPr>
  </w:style>
  <w:style w:type="character" w:customStyle="1" w:styleId="s2">
    <w:name w:val="s2"/>
    <w:basedOn w:val="a1"/>
    <w:rsid w:val="00AA2E1E"/>
  </w:style>
  <w:style w:type="character" w:customStyle="1" w:styleId="s3">
    <w:name w:val="s3"/>
    <w:basedOn w:val="a1"/>
    <w:rsid w:val="00AA2E1E"/>
  </w:style>
  <w:style w:type="character" w:customStyle="1" w:styleId="s4">
    <w:name w:val="s4"/>
    <w:basedOn w:val="a1"/>
    <w:rsid w:val="00AA2E1E"/>
  </w:style>
  <w:style w:type="character" w:customStyle="1" w:styleId="s5">
    <w:name w:val="s5"/>
    <w:basedOn w:val="a1"/>
    <w:rsid w:val="00AA2E1E"/>
  </w:style>
  <w:style w:type="character" w:customStyle="1" w:styleId="s6">
    <w:name w:val="s6"/>
    <w:basedOn w:val="a1"/>
    <w:rsid w:val="00AA2E1E"/>
  </w:style>
  <w:style w:type="character" w:customStyle="1" w:styleId="s7">
    <w:name w:val="s7"/>
    <w:basedOn w:val="a1"/>
    <w:rsid w:val="00AA2E1E"/>
  </w:style>
  <w:style w:type="character" w:customStyle="1" w:styleId="s8">
    <w:name w:val="s8"/>
    <w:basedOn w:val="a1"/>
    <w:rsid w:val="00AA2E1E"/>
  </w:style>
  <w:style w:type="character" w:customStyle="1" w:styleId="s9">
    <w:name w:val="s9"/>
    <w:basedOn w:val="a1"/>
    <w:rsid w:val="00AA2E1E"/>
  </w:style>
  <w:style w:type="character" w:customStyle="1" w:styleId="s10">
    <w:name w:val="s10"/>
    <w:basedOn w:val="a1"/>
    <w:rsid w:val="00AA2E1E"/>
  </w:style>
  <w:style w:type="paragraph" w:customStyle="1" w:styleId="p8">
    <w:name w:val="p8"/>
    <w:basedOn w:val="a0"/>
    <w:rsid w:val="00AA2E1E"/>
    <w:pPr>
      <w:spacing w:before="100" w:beforeAutospacing="1" w:after="100" w:afterAutospacing="1"/>
    </w:pPr>
  </w:style>
  <w:style w:type="character" w:customStyle="1" w:styleId="s11">
    <w:name w:val="s11"/>
    <w:basedOn w:val="a1"/>
    <w:rsid w:val="00AA2E1E"/>
  </w:style>
  <w:style w:type="paragraph" w:customStyle="1" w:styleId="p10">
    <w:name w:val="p10"/>
    <w:basedOn w:val="a0"/>
    <w:rsid w:val="00AA2E1E"/>
    <w:pPr>
      <w:spacing w:before="100" w:beforeAutospacing="1" w:after="100" w:afterAutospacing="1"/>
    </w:pPr>
  </w:style>
  <w:style w:type="character" w:styleId="afff">
    <w:name w:val="Emphasis"/>
    <w:basedOn w:val="a1"/>
    <w:uiPriority w:val="20"/>
    <w:qFormat/>
    <w:rsid w:val="00AA2E1E"/>
    <w:rPr>
      <w:i/>
      <w:iCs/>
    </w:rPr>
  </w:style>
  <w:style w:type="character" w:customStyle="1" w:styleId="1d">
    <w:name w:val="Неразрешенное упоминание1"/>
    <w:basedOn w:val="a1"/>
    <w:uiPriority w:val="99"/>
    <w:semiHidden/>
    <w:unhideWhenUsed/>
    <w:rsid w:val="00AA2E1E"/>
    <w:rPr>
      <w:color w:val="605E5C"/>
      <w:shd w:val="clear" w:color="auto" w:fill="E1DFDD"/>
    </w:rPr>
  </w:style>
  <w:style w:type="paragraph" w:styleId="24">
    <w:name w:val="Body Text Indent 2"/>
    <w:basedOn w:val="a0"/>
    <w:link w:val="25"/>
    <w:uiPriority w:val="99"/>
    <w:rsid w:val="001168D8"/>
    <w:pPr>
      <w:spacing w:after="120" w:line="480" w:lineRule="auto"/>
      <w:ind w:left="283"/>
    </w:pPr>
  </w:style>
  <w:style w:type="character" w:customStyle="1" w:styleId="25">
    <w:name w:val="Основной текст с отступом 2 Знак"/>
    <w:basedOn w:val="a1"/>
    <w:link w:val="24"/>
    <w:uiPriority w:val="99"/>
    <w:rsid w:val="001168D8"/>
    <w:rPr>
      <w:rFonts w:ascii="Times New Roman" w:eastAsia="Times New Roman" w:hAnsi="Times New Roman" w:cs="Times New Roman"/>
      <w:sz w:val="24"/>
      <w:szCs w:val="24"/>
      <w:lang w:eastAsia="ru-RU"/>
    </w:rPr>
  </w:style>
  <w:style w:type="paragraph" w:styleId="26">
    <w:name w:val="Body Text 2"/>
    <w:basedOn w:val="a0"/>
    <w:link w:val="28"/>
    <w:rsid w:val="001168D8"/>
    <w:pPr>
      <w:spacing w:after="120" w:line="480" w:lineRule="auto"/>
    </w:pPr>
  </w:style>
  <w:style w:type="character" w:customStyle="1" w:styleId="28">
    <w:name w:val="Основной текст 2 Знак"/>
    <w:basedOn w:val="a1"/>
    <w:link w:val="26"/>
    <w:rsid w:val="001168D8"/>
    <w:rPr>
      <w:rFonts w:ascii="Times New Roman" w:eastAsia="Times New Roman" w:hAnsi="Times New Roman" w:cs="Times New Roman"/>
      <w:sz w:val="24"/>
      <w:szCs w:val="24"/>
      <w:lang w:eastAsia="ru-RU"/>
    </w:rPr>
  </w:style>
  <w:style w:type="character" w:customStyle="1" w:styleId="FontStyle25">
    <w:name w:val="Font Style25"/>
    <w:basedOn w:val="a1"/>
    <w:uiPriority w:val="99"/>
    <w:rsid w:val="001168D8"/>
    <w:rPr>
      <w:rFonts w:ascii="Lucida Sans Unicode" w:hAnsi="Lucida Sans Unicode" w:cs="Lucida Sans Unicode"/>
      <w:b/>
      <w:bCs/>
      <w:color w:val="000000"/>
      <w:spacing w:val="-10"/>
      <w:sz w:val="18"/>
      <w:szCs w:val="18"/>
    </w:rPr>
  </w:style>
  <w:style w:type="paragraph" w:customStyle="1" w:styleId="Style6">
    <w:name w:val="Style6"/>
    <w:basedOn w:val="a0"/>
    <w:rsid w:val="001168D8"/>
    <w:pPr>
      <w:widowControl w:val="0"/>
      <w:autoSpaceDE w:val="0"/>
      <w:autoSpaceDN w:val="0"/>
      <w:adjustRightInd w:val="0"/>
      <w:spacing w:line="216" w:lineRule="exact"/>
    </w:pPr>
    <w:rPr>
      <w:rFonts w:ascii="Lucida Sans Unicode" w:hAnsi="Lucida Sans Unicode" w:cs="Lucida Sans Unicode"/>
    </w:rPr>
  </w:style>
  <w:style w:type="character" w:customStyle="1" w:styleId="FontStyle56">
    <w:name w:val="Font Style56"/>
    <w:basedOn w:val="a1"/>
    <w:rsid w:val="001168D8"/>
    <w:rPr>
      <w:rFonts w:ascii="Times New Roman" w:hAnsi="Times New Roman" w:cs="Times New Roman"/>
      <w:sz w:val="26"/>
      <w:szCs w:val="26"/>
    </w:rPr>
  </w:style>
  <w:style w:type="character" w:customStyle="1" w:styleId="FontStyle28">
    <w:name w:val="Font Style28"/>
    <w:rsid w:val="001168D8"/>
    <w:rPr>
      <w:rFonts w:ascii="Lucida Sans Unicode" w:hAnsi="Lucida Sans Unicode" w:cs="Lucida Sans Unicode"/>
      <w:color w:val="000000"/>
      <w:sz w:val="18"/>
      <w:szCs w:val="18"/>
    </w:rPr>
  </w:style>
  <w:style w:type="character" w:customStyle="1" w:styleId="apple-converted-space">
    <w:name w:val="apple-converted-space"/>
    <w:basedOn w:val="a1"/>
    <w:rsid w:val="001168D8"/>
  </w:style>
  <w:style w:type="paragraph" w:customStyle="1" w:styleId="formattexttopleveltext">
    <w:name w:val="formattext topleveltext"/>
    <w:basedOn w:val="a0"/>
    <w:rsid w:val="001168D8"/>
    <w:pPr>
      <w:spacing w:before="100" w:beforeAutospacing="1" w:after="100" w:afterAutospacing="1"/>
    </w:pPr>
  </w:style>
  <w:style w:type="paragraph" w:customStyle="1" w:styleId="afff0">
    <w:name w:val="СтильАлВВ"/>
    <w:basedOn w:val="a0"/>
    <w:uiPriority w:val="99"/>
    <w:rsid w:val="001168D8"/>
    <w:pPr>
      <w:autoSpaceDE w:val="0"/>
      <w:autoSpaceDN w:val="0"/>
      <w:adjustRightInd w:val="0"/>
      <w:spacing w:line="380" w:lineRule="exact"/>
      <w:ind w:firstLine="680"/>
      <w:jc w:val="both"/>
    </w:pPr>
    <w:rPr>
      <w:rFonts w:ascii="TimesNewRoman" w:hAnsi="TimesNewRoman" w:cs="TimesNewRoman"/>
      <w:sz w:val="28"/>
      <w:szCs w:val="28"/>
    </w:rPr>
  </w:style>
  <w:style w:type="character" w:customStyle="1" w:styleId="componentheading">
    <w:name w:val="componentheading"/>
    <w:basedOn w:val="a1"/>
    <w:rsid w:val="001168D8"/>
  </w:style>
  <w:style w:type="paragraph" w:styleId="34">
    <w:name w:val="Body Text 3"/>
    <w:basedOn w:val="a0"/>
    <w:link w:val="35"/>
    <w:rsid w:val="001168D8"/>
    <w:pPr>
      <w:spacing w:after="120"/>
    </w:pPr>
    <w:rPr>
      <w:sz w:val="16"/>
      <w:szCs w:val="16"/>
    </w:rPr>
  </w:style>
  <w:style w:type="character" w:customStyle="1" w:styleId="35">
    <w:name w:val="Основной текст 3 Знак"/>
    <w:basedOn w:val="a1"/>
    <w:link w:val="34"/>
    <w:rsid w:val="001168D8"/>
    <w:rPr>
      <w:rFonts w:ascii="Times New Roman" w:eastAsia="Times New Roman" w:hAnsi="Times New Roman" w:cs="Times New Roman"/>
      <w:sz w:val="16"/>
      <w:szCs w:val="16"/>
      <w:lang w:eastAsia="ru-RU"/>
    </w:rPr>
  </w:style>
  <w:style w:type="paragraph" w:styleId="afff1">
    <w:name w:val="Document Map"/>
    <w:basedOn w:val="a0"/>
    <w:link w:val="afff2"/>
    <w:uiPriority w:val="99"/>
    <w:semiHidden/>
    <w:unhideWhenUsed/>
    <w:rsid w:val="001168D8"/>
    <w:rPr>
      <w:rFonts w:ascii="Tahoma" w:hAnsi="Tahoma" w:cs="Tahoma"/>
      <w:sz w:val="16"/>
      <w:szCs w:val="16"/>
    </w:rPr>
  </w:style>
  <w:style w:type="character" w:customStyle="1" w:styleId="afff2">
    <w:name w:val="Схема документа Знак"/>
    <w:basedOn w:val="a1"/>
    <w:link w:val="afff1"/>
    <w:uiPriority w:val="99"/>
    <w:semiHidden/>
    <w:rsid w:val="001168D8"/>
    <w:rPr>
      <w:rFonts w:ascii="Tahoma" w:eastAsia="Times New Roman" w:hAnsi="Tahoma" w:cs="Tahoma"/>
      <w:sz w:val="16"/>
      <w:szCs w:val="16"/>
      <w:lang w:eastAsia="ru-RU"/>
    </w:rPr>
  </w:style>
  <w:style w:type="table" w:customStyle="1" w:styleId="61">
    <w:name w:val="Сетка таблицы6"/>
    <w:basedOn w:val="a2"/>
    <w:next w:val="a4"/>
    <w:uiPriority w:val="59"/>
    <w:rsid w:val="00C9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4"/>
    <w:uiPriority w:val="59"/>
    <w:rsid w:val="00F1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4"/>
    <w:uiPriority w:val="59"/>
    <w:rsid w:val="00DD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3541B9"/>
  </w:style>
  <w:style w:type="table" w:customStyle="1" w:styleId="110">
    <w:name w:val="Сетка таблицы11"/>
    <w:basedOn w:val="a2"/>
    <w:uiPriority w:val="59"/>
    <w:rsid w:val="003541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4"/>
    <w:uiPriority w:val="59"/>
    <w:rsid w:val="0035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Unresolved Mention"/>
    <w:basedOn w:val="a1"/>
    <w:uiPriority w:val="99"/>
    <w:semiHidden/>
    <w:unhideWhenUsed/>
    <w:rsid w:val="00670B7C"/>
    <w:rPr>
      <w:color w:val="605E5C"/>
      <w:shd w:val="clear" w:color="auto" w:fill="E1DFDD"/>
    </w:rPr>
  </w:style>
  <w:style w:type="character" w:styleId="afff4">
    <w:name w:val="FollowedHyperlink"/>
    <w:basedOn w:val="a1"/>
    <w:uiPriority w:val="99"/>
    <w:semiHidden/>
    <w:unhideWhenUsed/>
    <w:rsid w:val="00670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558498">
      <w:bodyDiv w:val="1"/>
      <w:marLeft w:val="0"/>
      <w:marRight w:val="0"/>
      <w:marTop w:val="0"/>
      <w:marBottom w:val="0"/>
      <w:divBdr>
        <w:top w:val="none" w:sz="0" w:space="0" w:color="auto"/>
        <w:left w:val="none" w:sz="0" w:space="0" w:color="auto"/>
        <w:bottom w:val="none" w:sz="0" w:space="0" w:color="auto"/>
        <w:right w:val="none" w:sz="0" w:space="0" w:color="auto"/>
      </w:divBdr>
    </w:div>
    <w:div w:id="19558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D6B69F5C965F9D45456050ADF36C7F991D53E8DC6D99DB5FE83AC93AB6057F44EC2E1D3EC22BFB18D99A72C3I8o9H" TargetMode="External"/><Relationship Id="rId18" Type="http://schemas.openxmlformats.org/officeDocument/2006/relationships/hyperlink" Target="consultantplus://offline/ref=E3D6B69F5C965F9D45456050ADF36C7F9B1C5AE3D86A99DB5FE83AC93AB6057F44EC2E1D3EC22BFB18D99A72C3I8o9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3D6B69F5C965F9D45456050ADF36C7F9A145FE6DB6B99DB5FE83AC93AB6057F44EC2E1D3EC22BFB18D99A72C3I8o9H"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consultantplus://offline/ref=E3D6B69F5C965F9D45456050ADF36C7F9A145FE6DB6B99DB5FE83AC93AB6057F44EC2E1D3EC22BFB18D99A72C3I8o9H"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consultantplus://offline/ref=E3D6B69F5C965F9D45456050ADF36C7F9B1953E0D86A99DB5FE83AC93AB6057F44EC2E1D3EC22BFB18D99A72C3I8o9H" TargetMode="External"/><Relationship Id="rId20" Type="http://schemas.openxmlformats.org/officeDocument/2006/relationships/hyperlink" Target="consultantplus://offline/ref=E3D6B69F5C965F9D45456050ADF36C7F9B185BE3D26F99DB5FE83AC93AB6057F44EC2E1D3EC22BFB18D99A72C3I8o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E3D6B69F5C965F9D45456050ADF36C7F9B185BE3D26F99DB5FE83AC93AB6057F44EC2E1D3EC22BFB18D99A72C3I8o9H" TargetMode="External"/><Relationship Id="rId5" Type="http://schemas.openxmlformats.org/officeDocument/2006/relationships/webSettings" Target="webSettings.xml"/><Relationship Id="rId15" Type="http://schemas.openxmlformats.org/officeDocument/2006/relationships/hyperlink" Target="consultantplus://offline/ref=E3D6B69F5C965F9D45456050ADF36C7F9B195CE1D96899DB5FE83AC93AB6057F44EC2E1D3EC22BFB18D99A72C3I8o9H" TargetMode="External"/><Relationship Id="rId23" Type="http://schemas.openxmlformats.org/officeDocument/2006/relationships/hyperlink" Target="consultantplus://offline/ref=E3D6B69F5C965F9D45456050ADF36C7F9B1E59E3DE6C99DB5FE83AC93AB6057F44EC2E1D3EC22BFB18D99A72C3I8o9H" TargetMode="External"/><Relationship Id="rId10" Type="http://schemas.openxmlformats.org/officeDocument/2006/relationships/footer" Target="footer1.xml"/><Relationship Id="rId19" Type="http://schemas.openxmlformats.org/officeDocument/2006/relationships/hyperlink" Target="consultantplus://offline/ref=E3D6B69F5C965F9D45456050ADF36C7F9B1E59E3DE6C99DB5FE83AC93AB6057F44EC2E1D3EC22BFB18D99A72C3I8o9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3D6B69F5C965F9D45456050ADF36C7F911E52E0DD67C4D157B136CB3DB95A7A51FD76133CDD35F30EC59870ICo1H" TargetMode="External"/><Relationship Id="rId22" Type="http://schemas.openxmlformats.org/officeDocument/2006/relationships/hyperlink" Target="consultantplus://offline/ref=E3D6B69F5C965F9D45456050ADF36C7F9B1C5AE3D86A99DB5FE83AC93AB6057F44EC2E1D3EC22BFB18D99A72C3I8o9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B53C-08DD-4650-BC2C-9F2FC2CE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18866</Words>
  <Characters>107542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Леонтьева Татьяна Константиновна</dc:creator>
  <cp:keywords/>
  <dc:description/>
  <cp:lastModifiedBy>Дрейлинг Евгений Федорович</cp:lastModifiedBy>
  <cp:revision>2</cp:revision>
  <cp:lastPrinted>2021-01-12T07:17:00Z</cp:lastPrinted>
  <dcterms:created xsi:type="dcterms:W3CDTF">2021-01-29T03:08:00Z</dcterms:created>
  <dcterms:modified xsi:type="dcterms:W3CDTF">2021-01-29T03:08:00Z</dcterms:modified>
</cp:coreProperties>
</file>